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24ECB" w14:textId="77777777" w:rsidR="00EA3036" w:rsidRDefault="00EA3036" w:rsidP="00026B52">
      <w:pPr>
        <w:spacing w:line="480" w:lineRule="auto"/>
        <w:jc w:val="center"/>
      </w:pPr>
    </w:p>
    <w:p w14:paraId="6956A370" w14:textId="77777777" w:rsidR="00EA3036" w:rsidRDefault="00EA3036" w:rsidP="00026B52">
      <w:pPr>
        <w:spacing w:line="480" w:lineRule="auto"/>
        <w:jc w:val="center"/>
      </w:pPr>
    </w:p>
    <w:p w14:paraId="2844688E" w14:textId="77777777" w:rsidR="00EA3036" w:rsidRDefault="00EA3036" w:rsidP="00026B52">
      <w:pPr>
        <w:spacing w:line="480" w:lineRule="auto"/>
        <w:jc w:val="center"/>
      </w:pPr>
    </w:p>
    <w:p w14:paraId="3B126CDC" w14:textId="77777777" w:rsidR="00EA3036" w:rsidRDefault="00EA3036" w:rsidP="00026B52">
      <w:pPr>
        <w:spacing w:line="480" w:lineRule="auto"/>
        <w:jc w:val="center"/>
      </w:pPr>
    </w:p>
    <w:p w14:paraId="575DFFA1" w14:textId="77777777" w:rsidR="00EA3036" w:rsidRDefault="00EA3036" w:rsidP="00026B52">
      <w:pPr>
        <w:spacing w:line="480" w:lineRule="auto"/>
        <w:jc w:val="center"/>
      </w:pPr>
    </w:p>
    <w:p w14:paraId="2AC20B3B" w14:textId="4CE71002" w:rsidR="00E55E2F" w:rsidRPr="001A057F" w:rsidRDefault="009E5A42" w:rsidP="00026B52">
      <w:pPr>
        <w:spacing w:line="480" w:lineRule="auto"/>
        <w:jc w:val="center"/>
      </w:pPr>
      <w:r w:rsidRPr="00752945">
        <w:t>Person</w:t>
      </w:r>
      <w:r w:rsidRPr="001A057F">
        <w:t>-Centered Therapy: Concepts and Counselor Qualities</w:t>
      </w:r>
    </w:p>
    <w:p w14:paraId="381B3E7E" w14:textId="77777777" w:rsidR="00EA3036" w:rsidRDefault="00EA3036" w:rsidP="00026B52">
      <w:pPr>
        <w:spacing w:line="480" w:lineRule="auto"/>
        <w:jc w:val="center"/>
      </w:pPr>
    </w:p>
    <w:p w14:paraId="16E4BDBA" w14:textId="77777777" w:rsidR="00EA3036" w:rsidRDefault="00EA3036" w:rsidP="00026B52">
      <w:pPr>
        <w:spacing w:line="480" w:lineRule="auto"/>
        <w:jc w:val="center"/>
      </w:pPr>
    </w:p>
    <w:p w14:paraId="657CB76D" w14:textId="08393CF8" w:rsidR="00FC6A39" w:rsidRPr="001A057F" w:rsidRDefault="00E55E2F" w:rsidP="00026B52">
      <w:pPr>
        <w:spacing w:line="480" w:lineRule="auto"/>
        <w:jc w:val="center"/>
      </w:pPr>
      <w:r w:rsidRPr="001A057F">
        <w:t>Stephanie Moreno</w:t>
      </w:r>
    </w:p>
    <w:p w14:paraId="7C95B047" w14:textId="77777777" w:rsidR="00FC6A39" w:rsidRPr="001A057F" w:rsidRDefault="00FC6A39" w:rsidP="00026B52">
      <w:pPr>
        <w:spacing w:line="480" w:lineRule="auto"/>
        <w:jc w:val="center"/>
      </w:pPr>
      <w:r w:rsidRPr="001A057F">
        <w:t>Grand Canyon University</w:t>
      </w:r>
    </w:p>
    <w:p w14:paraId="15989246" w14:textId="77777777" w:rsidR="00FC6A39" w:rsidRPr="001A057F" w:rsidRDefault="00FC6A39" w:rsidP="00026B52">
      <w:pPr>
        <w:spacing w:line="480" w:lineRule="auto"/>
        <w:jc w:val="center"/>
      </w:pPr>
      <w:r w:rsidRPr="001A057F">
        <w:t>CNL 500 Theories and Models of Counseling</w:t>
      </w:r>
    </w:p>
    <w:p w14:paraId="19305249" w14:textId="77777777" w:rsidR="00FC6A39" w:rsidRPr="001A057F" w:rsidRDefault="00FC6A39" w:rsidP="00026B52">
      <w:pPr>
        <w:spacing w:line="480" w:lineRule="auto"/>
        <w:jc w:val="center"/>
      </w:pPr>
      <w:r w:rsidRPr="001A057F">
        <w:t>Dr. Jill Willis</w:t>
      </w:r>
    </w:p>
    <w:p w14:paraId="6DD17F9A" w14:textId="76A8BF71" w:rsidR="00FC6A39" w:rsidRPr="001A057F" w:rsidRDefault="00BF1219" w:rsidP="00026B52">
      <w:pPr>
        <w:spacing w:line="480" w:lineRule="auto"/>
        <w:jc w:val="center"/>
      </w:pPr>
      <w:r w:rsidRPr="001A057F">
        <w:t>April 12, 2022</w:t>
      </w:r>
    </w:p>
    <w:p w14:paraId="55C339B4" w14:textId="191922EB" w:rsidR="00E55E2F" w:rsidRPr="001A057F" w:rsidRDefault="00E55E2F" w:rsidP="00026B52">
      <w:pPr>
        <w:spacing w:line="480" w:lineRule="auto"/>
        <w:jc w:val="center"/>
      </w:pPr>
      <w:r w:rsidRPr="001A057F">
        <w:br w:type="page"/>
      </w:r>
    </w:p>
    <w:p w14:paraId="4AF4B77B" w14:textId="76386323" w:rsidR="00FD04C3" w:rsidRPr="00F90CA4" w:rsidRDefault="0073008B" w:rsidP="00026B52">
      <w:pPr>
        <w:spacing w:line="480" w:lineRule="auto"/>
        <w:jc w:val="center"/>
        <w:rPr>
          <w:b/>
          <w:bCs/>
        </w:rPr>
      </w:pPr>
      <w:r w:rsidRPr="00F90CA4">
        <w:rPr>
          <w:b/>
          <w:bCs/>
        </w:rPr>
        <w:lastRenderedPageBreak/>
        <w:t>Introduction</w:t>
      </w:r>
    </w:p>
    <w:p w14:paraId="1FB9109D" w14:textId="49E922D6" w:rsidR="00467A13" w:rsidRPr="001A057F" w:rsidRDefault="001A057F" w:rsidP="00026B52">
      <w:pPr>
        <w:spacing w:line="480" w:lineRule="auto"/>
      </w:pPr>
      <w:r>
        <w:tab/>
      </w:r>
      <w:r w:rsidR="00610495" w:rsidRPr="001A057F">
        <w:t>Person-centered therapy (PCT) supports, guides, and structures sessions to help clients discover their own solutions to their problems. Carl Rogers was a primary spokesperson for humanistic psychology, emphasizing the whole individual and stressing concepts such as free will, self-efficacy, and self-actualization (</w:t>
      </w:r>
      <w:r w:rsidR="00610495" w:rsidRPr="00026B52">
        <w:t>Cloninger &amp; Cloninger, 2011).</w:t>
      </w:r>
      <w:r w:rsidR="00610495" w:rsidRPr="001A057F">
        <w:t xml:space="preserve"> Rogers applied the person-centered approach to world peace by training policymakers, leaders, and groups in conflict </w:t>
      </w:r>
      <w:r w:rsidR="00610495" w:rsidRPr="005F240E">
        <w:t>(Corey, 201</w:t>
      </w:r>
      <w:r w:rsidR="00E20B7D" w:rsidRPr="005F240E">
        <w:t>3</w:t>
      </w:r>
      <w:r w:rsidR="00610495" w:rsidRPr="001A057F">
        <w:t>). Rodger</w:t>
      </w:r>
      <w:r>
        <w:t>’</w:t>
      </w:r>
      <w:r w:rsidR="00610495" w:rsidRPr="001A057F">
        <w:t xml:space="preserve">s theory presumes that people are trustworthy and have the potential to understand and </w:t>
      </w:r>
      <w:r w:rsidR="00610495" w:rsidRPr="00026B52">
        <w:t>resolve their own problems. They can self-direct growth if involved in a specific therapeutic relationship (Corey, 201</w:t>
      </w:r>
      <w:r w:rsidR="00E20B7D" w:rsidRPr="00026B52">
        <w:t>3</w:t>
      </w:r>
      <w:r w:rsidR="00610495" w:rsidRPr="00026B52">
        <w:t>). PCT therapy is based on a philosophy of human nature that hypothesizes an innate striving for self-actualization. A PCT</w:t>
      </w:r>
      <w:r w:rsidRPr="00026B52">
        <w:t>’</w:t>
      </w:r>
      <w:r w:rsidR="00610495" w:rsidRPr="00026B52">
        <w:t>s effectiveness depends on their attitude and understanding of the patient as a person with self-awareness and the will to direct their future (Cloninger &amp; Cloninger, 2011).</w:t>
      </w:r>
      <w:r w:rsidR="00610495" w:rsidRPr="001A057F">
        <w:t xml:space="preserve"> When PCTs promote mindfulness and self-reflection, clients learn to exercise choice, which focuses on the client</w:t>
      </w:r>
      <w:r>
        <w:t>’</w:t>
      </w:r>
      <w:r w:rsidR="00610495" w:rsidRPr="001A057F">
        <w:t>s self-awareness and knowledge of themselves.</w:t>
      </w:r>
    </w:p>
    <w:p w14:paraId="5B365DD9" w14:textId="77777777" w:rsidR="00467A13" w:rsidRPr="00F90CA4" w:rsidRDefault="0087283F" w:rsidP="00026B52">
      <w:pPr>
        <w:spacing w:line="480" w:lineRule="auto"/>
        <w:jc w:val="center"/>
        <w:rPr>
          <w:b/>
          <w:bCs/>
        </w:rPr>
      </w:pPr>
      <w:r w:rsidRPr="00F90CA4">
        <w:rPr>
          <w:b/>
          <w:bCs/>
        </w:rPr>
        <w:t>Person-Centered Counseling as an Effective Approach</w:t>
      </w:r>
    </w:p>
    <w:p w14:paraId="50B90EB2" w14:textId="4CD1A0E9" w:rsidR="008429D1" w:rsidRPr="001A057F" w:rsidRDefault="001A057F" w:rsidP="00026B52">
      <w:pPr>
        <w:spacing w:line="480" w:lineRule="auto"/>
      </w:pPr>
      <w:r>
        <w:tab/>
      </w:r>
      <w:r w:rsidR="004F6660" w:rsidRPr="001A057F">
        <w:t>Carl Rogers (1959) stated that for a person to have growth, they need an environment that provides openness and self-disclosure, being seen with unconditional positive regard, and being listened to and understood, which Rogers called, genuineness, acceptance, and empathy</w:t>
      </w:r>
      <w:r w:rsidR="00043559">
        <w:t xml:space="preserve">. </w:t>
      </w:r>
      <w:r w:rsidR="004F6660" w:rsidRPr="001A057F">
        <w:t xml:space="preserve">Relationships and healthy personalities will not develop growth without these three qualities </w:t>
      </w:r>
      <w:r w:rsidR="004F6660" w:rsidRPr="005F240E">
        <w:t xml:space="preserve">(Mcleod, </w:t>
      </w:r>
      <w:r w:rsidR="00F90CA4" w:rsidRPr="005F240E">
        <w:t>2018</w:t>
      </w:r>
      <w:r w:rsidR="004F6660" w:rsidRPr="005F240E">
        <w:t>). The core purpose of person-centered therapy is to facilitate our ability to self-</w:t>
      </w:r>
      <w:r w:rsidR="004F6660" w:rsidRPr="001A057F">
        <w:t xml:space="preserve">actualize and to have the belief that we will grow and fulfill our potential. Person-centered therapy can be beneficial to clients dealing with a wide range of issues, such as relationship problems, phobias, panic attacks, substance abuse, personality disorders, and low self-esteem </w:t>
      </w:r>
      <w:r w:rsidR="004F6660" w:rsidRPr="00026B52">
        <w:lastRenderedPageBreak/>
        <w:t>(Cloninger &amp; Cloninger, 2011</w:t>
      </w:r>
      <w:r w:rsidR="004F6660" w:rsidRPr="001A057F">
        <w:t>). A client dealing with depression due to having trouble with stress management and sleep problems can be treated with a person-centered therapeutic approach. Because the approach addresses the needs of the person, as in the totality of the person's health, both ill and positive aspects, the approach engages the counselor, who empowers the relationship overall; person-centered therapeutics is a practical application of the science of well-being to health care and health promotion (</w:t>
      </w:r>
      <w:r w:rsidR="004F6660" w:rsidRPr="00026B52">
        <w:t>Cloninger &amp; Cloninger, 2011).</w:t>
      </w:r>
    </w:p>
    <w:p w14:paraId="7F3C2FC3" w14:textId="77777777" w:rsidR="001A057F" w:rsidRPr="00043559" w:rsidRDefault="001A057F" w:rsidP="00026B52">
      <w:pPr>
        <w:spacing w:line="480" w:lineRule="auto"/>
        <w:jc w:val="center"/>
        <w:rPr>
          <w:b/>
          <w:bCs/>
        </w:rPr>
      </w:pPr>
      <w:r w:rsidRPr="00043559">
        <w:rPr>
          <w:b/>
          <w:bCs/>
        </w:rPr>
        <w:t>Importance of Genuineness</w:t>
      </w:r>
    </w:p>
    <w:p w14:paraId="4AC2AC0A" w14:textId="77777777" w:rsidR="00AF0708" w:rsidRDefault="001A057F" w:rsidP="00026B52">
      <w:pPr>
        <w:spacing w:line="480" w:lineRule="auto"/>
      </w:pPr>
      <w:r>
        <w:tab/>
      </w:r>
      <w:r w:rsidRPr="002932CB">
        <w:t xml:space="preserve">According to Rogers, genuineness, also called congruence, is the most important point in counseling. Roger's theory is keen to allow the client to experience them as they are. In short, the therapist is their authentic </w:t>
      </w:r>
      <w:r w:rsidRPr="005F240E">
        <w:t>self (Mcleod, 2019).</w:t>
      </w:r>
      <w:r w:rsidRPr="002932CB">
        <w:t xml:space="preserve"> The more the therapist is in the relationship, putting up no professional front or the greater the chance the client will change and grow in a constructive manner </w:t>
      </w:r>
      <w:r w:rsidRPr="005F240E">
        <w:t>(Corey, 201</w:t>
      </w:r>
      <w:r w:rsidR="00E20B7D" w:rsidRPr="005F240E">
        <w:t>3</w:t>
      </w:r>
      <w:r w:rsidRPr="005F240E">
        <w:t>).</w:t>
      </w:r>
      <w:r w:rsidRPr="002932CB">
        <w:t xml:space="preserve"> Counselors are trained professionals to deal with all types of people, even ones they disagree with. The ACA code of ethics states, "counselors do not condone or engage in discrimination against prospective or current </w:t>
      </w:r>
      <w:r w:rsidRPr="00026B52">
        <w:t>clients" (American Counseling Association, 2014).</w:t>
      </w:r>
      <w:r w:rsidRPr="002932CB">
        <w:t xml:space="preserve"> The counselor is always to remain professional and not let the dislikes of the client interfere with the counseling goal and wellbeing. Counselors are human, and they can dislike clients for many reasons, but they must not react unethically. In the 2014 ACA Code of Ethics, counselors continually work to benefit their clients, put them first, and not impose personal </w:t>
      </w:r>
      <w:r w:rsidRPr="005F240E">
        <w:t>values (Natwick, 2017</w:t>
      </w:r>
      <w:r w:rsidRPr="002932CB">
        <w:t xml:space="preserve">). Supervision can also assist the counselor when they have negative feelings toward a client and not refer unless it's in the client's best interest </w:t>
      </w:r>
      <w:r w:rsidRPr="005F240E">
        <w:t>(Natwick, 2017).</w:t>
      </w:r>
      <w:r w:rsidRPr="002932CB">
        <w:t xml:space="preserve"> Counselors must be aware of what triggers these adverse reactions and have a support network and self-awareness.</w:t>
      </w:r>
    </w:p>
    <w:p w14:paraId="42D537A9" w14:textId="73ACE463" w:rsidR="00832C8A" w:rsidRPr="00AF0708" w:rsidRDefault="00C13E23" w:rsidP="00026B52">
      <w:pPr>
        <w:spacing w:line="480" w:lineRule="auto"/>
        <w:jc w:val="center"/>
      </w:pPr>
      <w:r w:rsidRPr="00043559">
        <w:rPr>
          <w:b/>
          <w:bCs/>
        </w:rPr>
        <w:t>Role of Empathy</w:t>
      </w:r>
    </w:p>
    <w:p w14:paraId="62C3A322" w14:textId="30B788D7" w:rsidR="00742AB9" w:rsidRPr="001A057F" w:rsidRDefault="001A057F" w:rsidP="00026B52">
      <w:pPr>
        <w:spacing w:line="480" w:lineRule="auto"/>
      </w:pPr>
      <w:r>
        <w:lastRenderedPageBreak/>
        <w:tab/>
      </w:r>
      <w:r w:rsidR="00015A2A" w:rsidRPr="001A057F">
        <w:t xml:space="preserve">Empathy is a part of human emotions that can benefit clients in therapy and potentially benefit </w:t>
      </w:r>
      <w:r w:rsidR="00015A2A" w:rsidRPr="005F240E">
        <w:t>therapists (Finset &amp; Ørnes, 2017).</w:t>
      </w:r>
      <w:r w:rsidR="00015A2A" w:rsidRPr="001A057F">
        <w:t xml:space="preserve"> Person-centered perspective demonstrates that therapist empathy plays a vital role in simplifying positive change in the client. A person-centered approach will use empathy to assist the client in building a professional therapeutic relationship by capturing the client's </w:t>
      </w:r>
      <w:r w:rsidR="008D6EE4" w:rsidRPr="001A057F">
        <w:t>awareness</w:t>
      </w:r>
      <w:r w:rsidR="00015A2A" w:rsidRPr="001A057F">
        <w:t xml:space="preserve"> and goals, understanding their unique personality style and </w:t>
      </w:r>
      <w:r w:rsidR="008D6EE4" w:rsidRPr="001A057F">
        <w:t>preferences,</w:t>
      </w:r>
      <w:r w:rsidR="00015A2A" w:rsidRPr="001A057F">
        <w:t xml:space="preserve"> and communicating with them </w:t>
      </w:r>
      <w:r w:rsidR="00015A2A" w:rsidRPr="005F240E">
        <w:t>appropriately (Gerace, 2018</w:t>
      </w:r>
      <w:r w:rsidR="00015A2A" w:rsidRPr="001A057F">
        <w:t>). Empathy helps clients feel better about themselves, and it gives them the self-confidence and energy to deal actively with their problems (</w:t>
      </w:r>
      <w:r w:rsidR="00015A2A" w:rsidRPr="005F240E">
        <w:t>Finset &amp; Ørnes, 2017).</w:t>
      </w:r>
      <w:r w:rsidR="008D6EE4" w:rsidRPr="001A057F">
        <w:t xml:space="preserve"> </w:t>
      </w:r>
    </w:p>
    <w:p w14:paraId="7C439C3C" w14:textId="2B6EB3BE" w:rsidR="00837165" w:rsidRPr="001A057F" w:rsidRDefault="001A057F" w:rsidP="00026B52">
      <w:pPr>
        <w:spacing w:line="480" w:lineRule="auto"/>
      </w:pPr>
      <w:r>
        <w:tab/>
      </w:r>
      <w:r w:rsidR="00742AB9" w:rsidRPr="001A057F">
        <w:t xml:space="preserve">A study regarding empathy in psychiatric practice is discussed; this study used a constructivist grounded theory approach to ask how psychiatrists understand and use empathetic engagement in day-to-day practice. They found that empathy can be used in different behaviors, but the type of empathy given is important. Relational empathy is used with most clients to listen to the patient, understand, formulate a narrative of their problems, and reflect on what has been understood regarding the client </w:t>
      </w:r>
      <w:r w:rsidR="00742AB9" w:rsidRPr="005F240E">
        <w:t>(Ross &amp; Watling, 2017</w:t>
      </w:r>
      <w:r w:rsidR="00742AB9" w:rsidRPr="001A057F">
        <w:t xml:space="preserve">). Instrumental empathy is used when the clients have more complex behavioral issues, such as clients with traits that are often characteristic of narcissistic or psychopathic people </w:t>
      </w:r>
      <w:r w:rsidR="00742AB9" w:rsidRPr="005F240E">
        <w:t>(Ross &amp; Watling, 2017).</w:t>
      </w:r>
      <w:r w:rsidR="00742AB9" w:rsidRPr="001A057F">
        <w:t xml:space="preserve"> A counselor can assist by demonstrating empathy with the client through reflection, which is a form of paraphrasing. Reflection allows the therapist to check the accuracy of the patients</w:t>
      </w:r>
      <w:r>
        <w:t>’</w:t>
      </w:r>
      <w:r w:rsidR="00742AB9" w:rsidRPr="001A057F">
        <w:t xml:space="preserve"> perceptions while seeing if the client is paying attention. Sometimes when a client hears their own thoughts </w:t>
      </w:r>
      <w:r w:rsidR="00742AB9" w:rsidRPr="005F240E">
        <w:t>being repeated by someone, it can help them achieve a new insight and self-awareness (Finset &amp; Ørnes,</w:t>
      </w:r>
      <w:r w:rsidR="00742AB9" w:rsidRPr="001A057F">
        <w:t xml:space="preserve"> 2017).</w:t>
      </w:r>
    </w:p>
    <w:p w14:paraId="55A28F34" w14:textId="77777777" w:rsidR="00465B4A" w:rsidRPr="00043559" w:rsidRDefault="00C13E23" w:rsidP="00026B52">
      <w:pPr>
        <w:spacing w:line="480" w:lineRule="auto"/>
        <w:jc w:val="center"/>
        <w:rPr>
          <w:b/>
          <w:bCs/>
        </w:rPr>
      </w:pPr>
      <w:r w:rsidRPr="00043559">
        <w:rPr>
          <w:b/>
          <w:bCs/>
        </w:rPr>
        <w:t>Unconditional Positive Regard</w:t>
      </w:r>
    </w:p>
    <w:p w14:paraId="315E1518" w14:textId="77777777" w:rsidR="00AF0708" w:rsidRDefault="001A057F" w:rsidP="00026B52">
      <w:pPr>
        <w:spacing w:line="480" w:lineRule="auto"/>
      </w:pPr>
      <w:r>
        <w:lastRenderedPageBreak/>
        <w:tab/>
      </w:r>
      <w:r w:rsidR="00AF0708" w:rsidRPr="00AF0708">
        <w:t>The person-centered counselor is careful to maintain a positive attitude toward the client, even when they disagree with their actions. Carl Rogers believed that for people to grow and fulfill their potential, they must be valued as themselves. Counselors may disapprove of the client's actions, but the counselor shows support (</w:t>
      </w:r>
      <w:r w:rsidR="00AF0708" w:rsidRPr="005F240E">
        <w:t>Mcleod, 2019</w:t>
      </w:r>
      <w:r w:rsidR="00AF0708" w:rsidRPr="00AF0708">
        <w:t xml:space="preserve">). Unconditional positive regard gives clients a safe place and a feeling of trust to explore their self-doubts, insecurities, and </w:t>
      </w:r>
      <w:r w:rsidR="00AF0708" w:rsidRPr="005F240E">
        <w:t>weaknesses (Martin, 2020</w:t>
      </w:r>
      <w:r w:rsidR="00AF0708" w:rsidRPr="00AF0708">
        <w:t>). Unconditional positive regard doesn't say the counselor accepts the client's behavior unconditionally (</w:t>
      </w:r>
      <w:r w:rsidR="00AF0708" w:rsidRPr="005F240E">
        <w:t>Murdock, 2017);</w:t>
      </w:r>
      <w:r w:rsidR="00AF0708" w:rsidRPr="00AF0708">
        <w:t xml:space="preserve"> only that clients are free to express their emotions, feelings, and thoughts in a safe and confidential environment. Allowing them to explore all thoughts without maintaining a particular behavior, they can do so without fearing rejection from the </w:t>
      </w:r>
      <w:r w:rsidR="00AF0708" w:rsidRPr="005F240E">
        <w:t>counselor (Martin, 2020).</w:t>
      </w:r>
      <w:r w:rsidR="00AF0708" w:rsidRPr="00AF0708">
        <w:t xml:space="preserve"> It will enable the counselor not to form any personal judgment and accept the client, regardless of any disclosure they may have made (</w:t>
      </w:r>
      <w:r w:rsidR="00AF0708" w:rsidRPr="005F240E">
        <w:t>Sommers-Flanagan &amp; Lewis, 2017).</w:t>
      </w:r>
    </w:p>
    <w:p w14:paraId="6D621BB7" w14:textId="4136CB5A" w:rsidR="00C13E23" w:rsidRPr="00AF0708" w:rsidRDefault="00C13E23" w:rsidP="00026B52">
      <w:pPr>
        <w:spacing w:line="480" w:lineRule="auto"/>
        <w:jc w:val="center"/>
      </w:pPr>
      <w:r w:rsidRPr="00043559">
        <w:rPr>
          <w:b/>
          <w:bCs/>
        </w:rPr>
        <w:t>Person-Centered Therapy Qualities</w:t>
      </w:r>
    </w:p>
    <w:p w14:paraId="53A48ECF" w14:textId="36AF7E42" w:rsidR="004D3015" w:rsidRPr="001A057F" w:rsidRDefault="001A057F" w:rsidP="00026B52">
      <w:pPr>
        <w:spacing w:line="480" w:lineRule="auto"/>
      </w:pPr>
      <w:r>
        <w:tab/>
      </w:r>
      <w:r w:rsidR="008B2F93" w:rsidRPr="001A057F">
        <w:t>The responsibility of counselors is to respect the dignity and promote the welfare of clients and give the client autonomy, which encourages the right to control the direction of one</w:t>
      </w:r>
      <w:r>
        <w:t>’</w:t>
      </w:r>
      <w:r w:rsidR="008B2F93" w:rsidRPr="001A057F">
        <w:t xml:space="preserve">s </w:t>
      </w:r>
      <w:r w:rsidR="008B2F93" w:rsidRPr="00026B52">
        <w:t>life (American Counseling Association, 2014, A.1.a.);</w:t>
      </w:r>
      <w:r w:rsidR="008B2F93" w:rsidRPr="001A057F">
        <w:t xml:space="preserve"> more independence. A Person-centered quality approach shows empathic understanding, in which the counselor is trying to understand the clients</w:t>
      </w:r>
      <w:r>
        <w:t>’</w:t>
      </w:r>
      <w:r w:rsidR="008B2F93" w:rsidRPr="001A057F">
        <w:t xml:space="preserve"> point of view and compatibility. The ACA Code of Ethics states we avoid actions that cause harm to clients, which is described as nonmaleficence and with beneficences that work for the </w:t>
      </w:r>
      <w:r w:rsidR="008B2F93" w:rsidRPr="00026B52">
        <w:t>individual</w:t>
      </w:r>
      <w:r w:rsidRPr="00026B52">
        <w:t>’</w:t>
      </w:r>
      <w:r w:rsidR="008B2F93" w:rsidRPr="00026B52">
        <w:t>s well-being (American Counseling Association, 2014). According</w:t>
      </w:r>
      <w:r w:rsidR="008B2F93" w:rsidRPr="001A057F">
        <w:t xml:space="preserve"> to the 2014 ACA Code of Ethics, counselors are to show fidelity by keeping commitments and promises, including fulfilling one</w:t>
      </w:r>
      <w:r>
        <w:t>’</w:t>
      </w:r>
      <w:r w:rsidR="008B2F93" w:rsidRPr="001A057F">
        <w:t xml:space="preserve">s responsibilities of trust in professional relationships; the counselor is to remain genuine. The counselor is non-judgmental and provides the client with unconditional </w:t>
      </w:r>
      <w:r w:rsidR="008B2F93" w:rsidRPr="001A057F">
        <w:lastRenderedPageBreak/>
        <w:t>positive regard. The ACA Code of Ethics discusses justice and treating individuals equally by promoting fairness and equality. The main point of person-centered therapy is to treat clients with dignity, compassion, and respect. Counselors advocate for their clients at an individual, group, institutional, and societal level and address barriers that inhibit clients</w:t>
      </w:r>
      <w:r>
        <w:t>’</w:t>
      </w:r>
      <w:r w:rsidR="008B2F93" w:rsidRPr="001A057F">
        <w:t xml:space="preserve"> access or growth and development </w:t>
      </w:r>
      <w:r w:rsidR="008B2F93" w:rsidRPr="00026B52">
        <w:t>(American Counseling Association, 2014, A.7.a.).</w:t>
      </w:r>
    </w:p>
    <w:p w14:paraId="01FFE3A7" w14:textId="664A8386" w:rsidR="00E55E2F" w:rsidRPr="00AF0708" w:rsidRDefault="00E55E2F" w:rsidP="00026B52">
      <w:pPr>
        <w:spacing w:line="480" w:lineRule="auto"/>
        <w:jc w:val="center"/>
        <w:rPr>
          <w:b/>
          <w:bCs/>
        </w:rPr>
      </w:pPr>
      <w:r w:rsidRPr="00AF0708">
        <w:rPr>
          <w:b/>
          <w:bCs/>
        </w:rPr>
        <w:t>Conclusion</w:t>
      </w:r>
    </w:p>
    <w:p w14:paraId="7FEA493F" w14:textId="77777777" w:rsidR="00EA3036" w:rsidRDefault="001A057F" w:rsidP="00EA3036">
      <w:pPr>
        <w:spacing w:line="480" w:lineRule="auto"/>
      </w:pPr>
      <w:r>
        <w:tab/>
      </w:r>
      <w:r w:rsidR="00F61F03" w:rsidRPr="001A057F">
        <w:t>Overall, the person-centered therapy (PCT) approach is genuineness, empathy, and positive regard. To feel genuine, caring, and safe in one place is the primary goal of the PCT and to maintain self-awareness (</w:t>
      </w:r>
      <w:r w:rsidR="00F61F03" w:rsidRPr="005F240E">
        <w:t>Hoggard, 2018).</w:t>
      </w:r>
      <w:r w:rsidR="00F61F03" w:rsidRPr="001A057F">
        <w:t xml:space="preserve"> In the 2014 ACA Code of Ethics, counselors work to benefit their clients by putting them first and engaging in self-care activities to maintain and promote their emotional, physical, mental, and spiritual well-being (American Counseling Association, 2014). PCTs, use empathy to build a relationship and unconditional positive regard with no judgment (</w:t>
      </w:r>
      <w:r w:rsidR="00F61F03" w:rsidRPr="005F240E">
        <w:t>Martin, 2020)</w:t>
      </w:r>
      <w:r w:rsidR="00F61F03" w:rsidRPr="001A057F">
        <w:t xml:space="preserve"> because the person-centered counselor emphasizes genuineness being led by the client. The person-centered counselor has a positive view of human nature. The philosophy that people are essentially good and the individual knows what is right for them is the necessary ingredient of successful person-centered therapy (</w:t>
      </w:r>
      <w:r w:rsidR="00F61F03" w:rsidRPr="005F240E">
        <w:t>Mcleod, 2019). In</w:t>
      </w:r>
      <w:r w:rsidR="00F61F03" w:rsidRPr="001A057F">
        <w:t xml:space="preserve"> the Harvard Business Review, Psychologist Dr. Tasha Eurich states, “self-awareness is having an objective knowledge about strengths and areas in need of growth within your personality.” This perspective allows the counselor to question their own thoughts, feelings, and biases </w:t>
      </w:r>
      <w:r w:rsidR="00F61F03" w:rsidRPr="00026B52">
        <w:t>(Eurich</w:t>
      </w:r>
      <w:r w:rsidR="00F61F03" w:rsidRPr="00F90CA4">
        <w:rPr>
          <w:highlight w:val="yellow"/>
        </w:rPr>
        <w:t xml:space="preserve">, </w:t>
      </w:r>
      <w:r w:rsidR="00F61F03" w:rsidRPr="005F240E">
        <w:t>2018).</w:t>
      </w:r>
      <w:r w:rsidR="00F61F03" w:rsidRPr="001A057F">
        <w:t xml:space="preserve"> There is a reason why the ACA Code of Ethics discusses self-care without awareness of oneself. If a counselor is not aware of themselves, many things can go wrong, mentally and ethically, that can cause problems for both counselor and the client</w:t>
      </w:r>
      <w:r w:rsidR="00EA3036">
        <w:t xml:space="preserve"> </w:t>
      </w:r>
    </w:p>
    <w:p w14:paraId="2406AB6A" w14:textId="77777777" w:rsidR="00EA3036" w:rsidRDefault="00EA3036">
      <w:r>
        <w:br w:type="page"/>
      </w:r>
    </w:p>
    <w:p w14:paraId="3561B0BF" w14:textId="77777777" w:rsidR="0016756D" w:rsidRPr="00EA3036" w:rsidRDefault="0016756D" w:rsidP="0016756D">
      <w:pPr>
        <w:spacing w:line="480" w:lineRule="auto"/>
        <w:jc w:val="center"/>
      </w:pPr>
      <w:r w:rsidRPr="001A057F">
        <w:rPr>
          <w:b/>
          <w:bCs/>
        </w:rPr>
        <w:lastRenderedPageBreak/>
        <w:t>References</w:t>
      </w:r>
    </w:p>
    <w:p w14:paraId="7FC65F8E" w14:textId="77777777" w:rsidR="0016756D" w:rsidRPr="001A057F" w:rsidRDefault="0016756D" w:rsidP="0016756D">
      <w:pPr>
        <w:spacing w:line="480" w:lineRule="auto"/>
      </w:pPr>
      <w:r w:rsidRPr="00026B52">
        <w:t>American Counseling Association. (2014).</w:t>
      </w:r>
      <w:r w:rsidRPr="00026B52">
        <w:rPr>
          <w:i/>
          <w:iCs/>
        </w:rPr>
        <w:t xml:space="preserve"> 2014 ACA Code of Ethics.</w:t>
      </w:r>
      <w:r w:rsidRPr="001A057F">
        <w:rPr>
          <w:i/>
          <w:iCs/>
        </w:rPr>
        <w:t xml:space="preserve"> </w:t>
      </w:r>
      <w:r>
        <w:rPr>
          <w:i/>
          <w:iCs/>
        </w:rPr>
        <w:tab/>
      </w:r>
      <w:hyperlink r:id="rId7" w:anchor="2014code" w:tgtFrame="_blank" w:history="1">
        <w:r w:rsidRPr="001A057F">
          <w:rPr>
            <w:rStyle w:val="Hyperlink"/>
          </w:rPr>
          <w:t>https://www.counseling.org/knowledge-center/ethics#2014code</w:t>
        </w:r>
      </w:hyperlink>
    </w:p>
    <w:p w14:paraId="784CD86C" w14:textId="77777777" w:rsidR="0016756D" w:rsidRPr="001A057F" w:rsidRDefault="0016756D" w:rsidP="0016756D">
      <w:pPr>
        <w:spacing w:line="480" w:lineRule="auto"/>
      </w:pPr>
      <w:r w:rsidRPr="00026B52">
        <w:t>Cloninge</w:t>
      </w:r>
      <w:r w:rsidRPr="001A057F">
        <w:t>r, C. R., &amp; Cloninger, K. M. (2011). Person-centered therapeutics.</w:t>
      </w:r>
      <w:r>
        <w:t xml:space="preserve"> </w:t>
      </w:r>
      <w:r w:rsidRPr="001A057F">
        <w:rPr>
          <w:i/>
          <w:iCs/>
        </w:rPr>
        <w:t xml:space="preserve">International </w:t>
      </w:r>
      <w:r>
        <w:rPr>
          <w:i/>
          <w:iCs/>
        </w:rPr>
        <w:tab/>
      </w:r>
      <w:r w:rsidRPr="001A057F">
        <w:rPr>
          <w:i/>
          <w:iCs/>
        </w:rPr>
        <w:t>Journal of Person-Centered Medicine,</w:t>
      </w:r>
      <w:r>
        <w:t xml:space="preserve"> </w:t>
      </w:r>
      <w:r w:rsidRPr="001A057F">
        <w:t xml:space="preserve">1(1), 43–52. </w:t>
      </w:r>
      <w:hyperlink r:id="rId8" w:history="1">
        <w:r w:rsidRPr="001A057F">
          <w:rPr>
            <w:rStyle w:val="Hyperlink"/>
          </w:rPr>
          <w:t>https://doi.org/10.5750/ijpcm.v1i1.21</w:t>
        </w:r>
      </w:hyperlink>
    </w:p>
    <w:p w14:paraId="3717A198" w14:textId="77777777" w:rsidR="0016756D" w:rsidRPr="001A057F" w:rsidRDefault="0016756D" w:rsidP="0016756D">
      <w:pPr>
        <w:spacing w:line="480" w:lineRule="auto"/>
        <w:rPr>
          <w:i/>
          <w:iCs/>
        </w:rPr>
      </w:pPr>
      <w:r w:rsidRPr="005F240E">
        <w:t>Corey, G. (2013).</w:t>
      </w:r>
      <w:r w:rsidRPr="001A057F">
        <w:t xml:space="preserve"> Theory and practice of counseling and psychotherapy (9th ed.). </w:t>
      </w:r>
      <w:r w:rsidRPr="001A057F">
        <w:rPr>
          <w:i/>
          <w:iCs/>
        </w:rPr>
        <w:t xml:space="preserve">Brooks/Cole, </w:t>
      </w:r>
      <w:r>
        <w:rPr>
          <w:i/>
          <w:iCs/>
        </w:rPr>
        <w:tab/>
      </w:r>
      <w:r w:rsidRPr="001A057F">
        <w:rPr>
          <w:i/>
          <w:iCs/>
        </w:rPr>
        <w:t xml:space="preserve">Cengage Learning. </w:t>
      </w:r>
    </w:p>
    <w:p w14:paraId="209F0F86" w14:textId="77777777" w:rsidR="0016756D" w:rsidRDefault="0016756D" w:rsidP="0016756D">
      <w:pPr>
        <w:spacing w:line="480" w:lineRule="auto"/>
      </w:pPr>
      <w:r w:rsidRPr="00026B52">
        <w:t>Eurich,</w:t>
      </w:r>
      <w:r w:rsidRPr="001A057F">
        <w:t xml:space="preserve"> T. (2018). What </w:t>
      </w:r>
      <w:r>
        <w:t>s</w:t>
      </w:r>
      <w:r w:rsidRPr="001A057F">
        <w:t>elf-</w:t>
      </w:r>
      <w:r>
        <w:t>a</w:t>
      </w:r>
      <w:r w:rsidRPr="001A057F">
        <w:t xml:space="preserve">wareness </w:t>
      </w:r>
      <w:r>
        <w:t>r</w:t>
      </w:r>
      <w:r w:rsidRPr="001A057F">
        <w:t xml:space="preserve">eally </w:t>
      </w:r>
      <w:r>
        <w:t>i</w:t>
      </w:r>
      <w:r w:rsidRPr="001A057F">
        <w:t xml:space="preserve">s (and </w:t>
      </w:r>
      <w:r>
        <w:t>how to cultivate it).</w:t>
      </w:r>
      <w:r w:rsidRPr="001A057F">
        <w:t xml:space="preserve"> </w:t>
      </w:r>
      <w:r w:rsidRPr="001A057F">
        <w:rPr>
          <w:i/>
          <w:iCs/>
        </w:rPr>
        <w:t xml:space="preserve">Harvard Business </w:t>
      </w:r>
      <w:r>
        <w:rPr>
          <w:i/>
          <w:iCs/>
        </w:rPr>
        <w:tab/>
      </w:r>
      <w:r w:rsidRPr="001A057F">
        <w:rPr>
          <w:i/>
          <w:iCs/>
        </w:rPr>
        <w:t>Review.</w:t>
      </w:r>
      <w:r w:rsidRPr="001A057F">
        <w:t xml:space="preserve"> Retrieved April 11, 2022, from </w:t>
      </w:r>
      <w:hyperlink r:id="rId9" w:history="1">
        <w:r w:rsidRPr="001A057F">
          <w:rPr>
            <w:rStyle w:val="Hyperlink"/>
          </w:rPr>
          <w:t>https://hbr.org/2018/01/what-self-awareness-</w:t>
        </w:r>
        <w:r w:rsidRPr="00F90CA4">
          <w:rPr>
            <w:rStyle w:val="Hyperlink"/>
            <w:u w:val="none"/>
          </w:rPr>
          <w:tab/>
        </w:r>
        <w:r w:rsidRPr="001A057F">
          <w:rPr>
            <w:rStyle w:val="Hyperlink"/>
          </w:rPr>
          <w:t>really-is-and-how-to-cultivate-it</w:t>
        </w:r>
      </w:hyperlink>
    </w:p>
    <w:p w14:paraId="11235037" w14:textId="77777777" w:rsidR="0016756D" w:rsidRPr="001A057F" w:rsidRDefault="0016756D" w:rsidP="0016756D">
      <w:pPr>
        <w:spacing w:line="480" w:lineRule="auto"/>
      </w:pPr>
      <w:r w:rsidRPr="005F240E">
        <w:t>Finset, A., &amp; Ørnes</w:t>
      </w:r>
      <w:r w:rsidRPr="001A057F">
        <w:t xml:space="preserve">, K. (2017). Empathy in the </w:t>
      </w:r>
      <w:r>
        <w:t>c</w:t>
      </w:r>
      <w:r w:rsidRPr="001A057F">
        <w:t>linician-</w:t>
      </w:r>
      <w:r>
        <w:t>p</w:t>
      </w:r>
      <w:r w:rsidRPr="001A057F">
        <w:t xml:space="preserve">atient </w:t>
      </w:r>
      <w:r>
        <w:t>r</w:t>
      </w:r>
      <w:r w:rsidRPr="001A057F">
        <w:t xml:space="preserve">elationship: The </w:t>
      </w:r>
      <w:r>
        <w:t>r</w:t>
      </w:r>
      <w:r w:rsidRPr="001A057F">
        <w:t xml:space="preserve">ole of </w:t>
      </w:r>
      <w:r>
        <w:tab/>
        <w:t>r</w:t>
      </w:r>
      <w:r w:rsidRPr="001A057F">
        <w:t xml:space="preserve">eciprocal </w:t>
      </w:r>
      <w:r>
        <w:t>a</w:t>
      </w:r>
      <w:r w:rsidRPr="001A057F">
        <w:t xml:space="preserve">djustments and </w:t>
      </w:r>
      <w:r>
        <w:t>p</w:t>
      </w:r>
      <w:r w:rsidRPr="001A057F">
        <w:t xml:space="preserve">rocesses of </w:t>
      </w:r>
      <w:r>
        <w:t>s</w:t>
      </w:r>
      <w:r w:rsidRPr="001A057F">
        <w:t>ynchrony.</w:t>
      </w:r>
      <w:r>
        <w:t xml:space="preserve"> </w:t>
      </w:r>
      <w:r w:rsidRPr="001A057F">
        <w:rPr>
          <w:i/>
          <w:iCs/>
        </w:rPr>
        <w:t>Journal of Patient Experience</w:t>
      </w:r>
      <w:r w:rsidRPr="001A057F">
        <w:t>,</w:t>
      </w:r>
      <w:r>
        <w:t xml:space="preserve"> </w:t>
      </w:r>
      <w:r w:rsidRPr="001A057F">
        <w:t xml:space="preserve">4(2), </w:t>
      </w:r>
      <w:r>
        <w:tab/>
      </w:r>
      <w:r w:rsidRPr="001A057F">
        <w:t xml:space="preserve">64–68. </w:t>
      </w:r>
      <w:hyperlink r:id="rId10" w:history="1">
        <w:r w:rsidRPr="001A057F">
          <w:rPr>
            <w:rStyle w:val="Hyperlink"/>
          </w:rPr>
          <w:t>https://doi.org/10.1177/2374373517699271</w:t>
        </w:r>
      </w:hyperlink>
    </w:p>
    <w:p w14:paraId="12C8FADE" w14:textId="77777777" w:rsidR="0016756D" w:rsidRPr="001A057F" w:rsidRDefault="0016756D" w:rsidP="0016756D">
      <w:pPr>
        <w:spacing w:line="480" w:lineRule="auto"/>
      </w:pPr>
      <w:r w:rsidRPr="005F240E">
        <w:t>Gerace,</w:t>
      </w:r>
      <w:r w:rsidRPr="001A057F">
        <w:t xml:space="preserve"> A. (2018). The power of empathy. </w:t>
      </w:r>
      <w:r w:rsidRPr="001A057F">
        <w:rPr>
          <w:i/>
          <w:iCs/>
        </w:rPr>
        <w:t>Australian Psychological Society (APS).</w:t>
      </w:r>
      <w:r w:rsidRPr="001A057F">
        <w:t xml:space="preserve"> Retrieved </w:t>
      </w:r>
      <w:r>
        <w:tab/>
      </w:r>
      <w:r w:rsidRPr="001A057F">
        <w:t xml:space="preserve">April 12, 2022, from </w:t>
      </w:r>
      <w:hyperlink r:id="rId11" w:anchor=":~" w:history="1">
        <w:r w:rsidRPr="001A057F">
          <w:rPr>
            <w:rStyle w:val="Hyperlink"/>
          </w:rPr>
          <w:t>https://psychology.org.au/for-</w:t>
        </w:r>
        <w:r w:rsidRPr="00F90CA4">
          <w:rPr>
            <w:rStyle w:val="Hyperlink"/>
            <w:u w:val="none"/>
          </w:rPr>
          <w:tab/>
        </w:r>
        <w:r w:rsidRPr="001A057F">
          <w:rPr>
            <w:rStyle w:val="Hyperlink"/>
          </w:rPr>
          <w:t>members/publications/inpsych/2018/october-issue-4/the-power-of-empathy#:~</w:t>
        </w:r>
      </w:hyperlink>
      <w:r w:rsidRPr="001A057F">
        <w:t xml:space="preserve"> </w:t>
      </w:r>
    </w:p>
    <w:p w14:paraId="434CC28E" w14:textId="77777777" w:rsidR="0016756D" w:rsidRPr="001A057F" w:rsidRDefault="0016756D" w:rsidP="0016756D">
      <w:pPr>
        <w:spacing w:line="480" w:lineRule="auto"/>
      </w:pPr>
      <w:r w:rsidRPr="005F240E">
        <w:t>Hogga</w:t>
      </w:r>
      <w:r w:rsidRPr="001A057F">
        <w:t xml:space="preserve">rd, E. (2018). Person-centered therapy. </w:t>
      </w:r>
      <w:r w:rsidRPr="001A057F">
        <w:rPr>
          <w:i/>
          <w:iCs/>
        </w:rPr>
        <w:t>Counselling Directory</w:t>
      </w:r>
      <w:r w:rsidRPr="001A057F">
        <w:t xml:space="preserve">. Retrieved April 11, 2022, </w:t>
      </w:r>
      <w:r>
        <w:tab/>
      </w:r>
      <w:r w:rsidRPr="001A057F">
        <w:t xml:space="preserve">from </w:t>
      </w:r>
      <w:hyperlink r:id="rId12" w:history="1">
        <w:r w:rsidRPr="001A057F">
          <w:rPr>
            <w:rStyle w:val="Hyperlink"/>
          </w:rPr>
          <w:t>https://www.counselling-directory.org.uk/person-centred-therapy.html</w:t>
        </w:r>
      </w:hyperlink>
      <w:r w:rsidRPr="001A057F">
        <w:t xml:space="preserve"> </w:t>
      </w:r>
    </w:p>
    <w:p w14:paraId="72D0AC5B" w14:textId="77777777" w:rsidR="0016756D" w:rsidRPr="001A057F" w:rsidRDefault="0016756D" w:rsidP="0016756D">
      <w:pPr>
        <w:spacing w:line="480" w:lineRule="auto"/>
      </w:pPr>
      <w:r w:rsidRPr="005F240E">
        <w:t>Martin</w:t>
      </w:r>
      <w:r w:rsidRPr="001A057F">
        <w:t xml:space="preserve">, A. (2020). Unconditional positive regard. </w:t>
      </w:r>
      <w:r w:rsidRPr="001A057F">
        <w:rPr>
          <w:i/>
          <w:iCs/>
        </w:rPr>
        <w:t>The Counselor's Guide</w:t>
      </w:r>
      <w:r w:rsidRPr="001A057F">
        <w:t xml:space="preserve">. Retrieved April 10, </w:t>
      </w:r>
      <w:r>
        <w:tab/>
      </w:r>
      <w:r w:rsidRPr="001A057F">
        <w:t xml:space="preserve">2022, from </w:t>
      </w:r>
      <w:hyperlink r:id="rId13" w:history="1">
        <w:r w:rsidRPr="001A057F">
          <w:rPr>
            <w:rStyle w:val="Hyperlink"/>
          </w:rPr>
          <w:t>http://www.thecounsellorsguide.co.uk/unconditional-positive-regard.html</w:t>
        </w:r>
      </w:hyperlink>
      <w:r w:rsidRPr="001A057F">
        <w:t xml:space="preserve"> </w:t>
      </w:r>
    </w:p>
    <w:p w14:paraId="4A71190B" w14:textId="77777777" w:rsidR="0016756D" w:rsidRPr="00026B52" w:rsidRDefault="0016756D" w:rsidP="0016756D">
      <w:pPr>
        <w:spacing w:line="480" w:lineRule="auto"/>
      </w:pPr>
      <w:r w:rsidRPr="005F240E">
        <w:t xml:space="preserve">Mcleod, S. (2018). Carl Rogers theory. </w:t>
      </w:r>
      <w:r w:rsidRPr="005F240E">
        <w:rPr>
          <w:i/>
          <w:iCs/>
        </w:rPr>
        <w:t>Simply Psychology</w:t>
      </w:r>
      <w:r w:rsidRPr="005F240E">
        <w:t>. Retrieved April 10, 2022, from</w:t>
      </w:r>
      <w:r w:rsidRPr="001A057F">
        <w:t xml:space="preserve"> </w:t>
      </w:r>
      <w:r>
        <w:tab/>
      </w:r>
      <w:hyperlink r:id="rId14" w:history="1">
        <w:r w:rsidRPr="00026B52">
          <w:rPr>
            <w:rStyle w:val="Hyperlink"/>
          </w:rPr>
          <w:t>https://www.simplypsychology.org/carl-rogers.html</w:t>
        </w:r>
      </w:hyperlink>
      <w:r w:rsidRPr="00026B52">
        <w:t xml:space="preserve"> </w:t>
      </w:r>
    </w:p>
    <w:p w14:paraId="6FDA89BE" w14:textId="77777777" w:rsidR="0016756D" w:rsidRPr="00026B52" w:rsidRDefault="0016756D" w:rsidP="0016756D">
      <w:pPr>
        <w:spacing w:line="480" w:lineRule="auto"/>
      </w:pPr>
      <w:r w:rsidRPr="00026B52">
        <w:lastRenderedPageBreak/>
        <w:t xml:space="preserve">Mcleod, S. (2019). Person centered therapy. person centered therapy – core conditions | </w:t>
      </w:r>
      <w:r w:rsidRPr="00026B52">
        <w:rPr>
          <w:i/>
          <w:iCs/>
        </w:rPr>
        <w:t xml:space="preserve">Simply </w:t>
      </w:r>
      <w:r w:rsidRPr="00026B52">
        <w:rPr>
          <w:i/>
          <w:iCs/>
        </w:rPr>
        <w:tab/>
        <w:t>Psychology</w:t>
      </w:r>
      <w:r w:rsidRPr="00026B52">
        <w:t xml:space="preserve">. Retrieved April 12, 2022, from </w:t>
      </w:r>
      <w:hyperlink r:id="rId15" w:history="1">
        <w:r w:rsidRPr="00026B52">
          <w:rPr>
            <w:rStyle w:val="Hyperlink"/>
          </w:rPr>
          <w:t>https://www.simplypsychology.org/client-</w:t>
        </w:r>
        <w:r w:rsidRPr="00026B52">
          <w:rPr>
            <w:rStyle w:val="Hyperlink"/>
            <w:u w:val="none"/>
          </w:rPr>
          <w:tab/>
        </w:r>
        <w:r w:rsidRPr="00026B52">
          <w:rPr>
            <w:rStyle w:val="Hyperlink"/>
          </w:rPr>
          <w:t>centred-therapy.html</w:t>
        </w:r>
      </w:hyperlink>
    </w:p>
    <w:p w14:paraId="2DE33A8E" w14:textId="77777777" w:rsidR="0016756D" w:rsidRPr="00026B52" w:rsidRDefault="0016756D" w:rsidP="0016756D">
      <w:pPr>
        <w:spacing w:line="480" w:lineRule="auto"/>
      </w:pPr>
      <w:r w:rsidRPr="00026B52">
        <w:t xml:space="preserve">Murdock, N. L. (2017). Theories of counseling and psychotherapy: A case approach (4th ed.). </w:t>
      </w:r>
      <w:r w:rsidRPr="00026B52">
        <w:tab/>
      </w:r>
      <w:r w:rsidRPr="00026B52">
        <w:rPr>
          <w:i/>
          <w:iCs/>
        </w:rPr>
        <w:t>Pearson.</w:t>
      </w:r>
    </w:p>
    <w:p w14:paraId="014A2F3C" w14:textId="77777777" w:rsidR="0016756D" w:rsidRPr="00026B52" w:rsidRDefault="0016756D" w:rsidP="0016756D">
      <w:pPr>
        <w:spacing w:line="480" w:lineRule="auto"/>
      </w:pPr>
      <w:r w:rsidRPr="00026B52">
        <w:t xml:space="preserve">Natwick, J. (2017). I don’t like my client: The ethics of handling negative feelings toward those </w:t>
      </w:r>
      <w:r w:rsidRPr="00026B52">
        <w:tab/>
        <w:t xml:space="preserve">we serve. </w:t>
      </w:r>
      <w:r w:rsidRPr="00026B52">
        <w:rPr>
          <w:i/>
          <w:iCs/>
        </w:rPr>
        <w:t>American Counseling Association -Ethics Update</w:t>
      </w:r>
      <w:r w:rsidRPr="00026B52">
        <w:t xml:space="preserve">. Retrieved April 13, 2022, </w:t>
      </w:r>
      <w:r w:rsidRPr="00026B52">
        <w:tab/>
        <w:t xml:space="preserve">from </w:t>
      </w:r>
      <w:hyperlink r:id="rId16" w:history="1">
        <w:r w:rsidRPr="00026B52">
          <w:rPr>
            <w:rStyle w:val="Hyperlink"/>
          </w:rPr>
          <w:t>https://www.counseling.org/docs/default-source/ethics/ethics-</w:t>
        </w:r>
        <w:r w:rsidRPr="00026B52">
          <w:rPr>
            <w:rStyle w:val="Hyperlink"/>
            <w:u w:val="none"/>
          </w:rPr>
          <w:tab/>
        </w:r>
        <w:r w:rsidRPr="00026B52">
          <w:rPr>
            <w:rStyle w:val="Hyperlink"/>
          </w:rPr>
          <w:t>columns/ethics_july_2017_unlikable-clients.pdf?sfvrsn=7a59522c_4</w:t>
        </w:r>
      </w:hyperlink>
      <w:r w:rsidRPr="00026B52">
        <w:t xml:space="preserve"> </w:t>
      </w:r>
    </w:p>
    <w:p w14:paraId="1602B584" w14:textId="77777777" w:rsidR="0016756D" w:rsidRPr="00026B52" w:rsidRDefault="0016756D" w:rsidP="0016756D">
      <w:pPr>
        <w:spacing w:line="480" w:lineRule="auto"/>
      </w:pPr>
      <w:r w:rsidRPr="00026B52">
        <w:t xml:space="preserve">Ross, J., &amp; Watling, C. (2017). Use of empathy in psychiatric practice: Constructivist grounded </w:t>
      </w:r>
      <w:r w:rsidRPr="00026B52">
        <w:tab/>
        <w:t>theory study.</w:t>
      </w:r>
      <w:r>
        <w:t xml:space="preserve"> </w:t>
      </w:r>
      <w:r w:rsidRPr="00026B52">
        <w:rPr>
          <w:i/>
          <w:iCs/>
        </w:rPr>
        <w:t>BJPsych Open</w:t>
      </w:r>
      <w:r w:rsidRPr="00026B52">
        <w:t>,</w:t>
      </w:r>
      <w:r>
        <w:t xml:space="preserve"> </w:t>
      </w:r>
      <w:r w:rsidRPr="00026B52">
        <w:t xml:space="preserve">3(1), 26–33. </w:t>
      </w:r>
      <w:hyperlink r:id="rId17" w:history="1">
        <w:r w:rsidRPr="00026B52">
          <w:rPr>
            <w:rStyle w:val="Hyperlink"/>
          </w:rPr>
          <w:t>https://doi.org/10.1192/bjpo.bp.116.004242</w:t>
        </w:r>
      </w:hyperlink>
    </w:p>
    <w:p w14:paraId="4F19C153" w14:textId="2FD8FD7D" w:rsidR="001718DE" w:rsidRPr="00026B52" w:rsidRDefault="0016756D" w:rsidP="00026B52">
      <w:pPr>
        <w:spacing w:line="480" w:lineRule="auto"/>
      </w:pPr>
      <w:r w:rsidRPr="00026B52">
        <w:t xml:space="preserve">Sommers-Flanagan, J., &amp; Lewis, K. (2017). Building better counselors. </w:t>
      </w:r>
      <w:r w:rsidRPr="00026B52">
        <w:rPr>
          <w:i/>
          <w:iCs/>
        </w:rPr>
        <w:t>Counseling Today.</w:t>
      </w:r>
      <w:r w:rsidRPr="00026B52">
        <w:t xml:space="preserve"> </w:t>
      </w:r>
      <w:r w:rsidRPr="00026B52">
        <w:tab/>
        <w:t xml:space="preserve">Retrieved April 12, 2022, from </w:t>
      </w:r>
      <w:hyperlink r:id="rId18" w:anchor=":~:text=" w:history="1">
        <w:r w:rsidRPr="00026B52">
          <w:rPr>
            <w:rStyle w:val="Hyperlink"/>
          </w:rPr>
          <w:t>https://ct.counseling.org/2017/11/building-better-</w:t>
        </w:r>
        <w:r w:rsidRPr="00026B52">
          <w:rPr>
            <w:rStyle w:val="Hyperlink"/>
            <w:u w:val="none"/>
          </w:rPr>
          <w:tab/>
        </w:r>
        <w:r w:rsidRPr="00026B52">
          <w:rPr>
            <w:rStyle w:val="Hyperlink"/>
          </w:rPr>
          <w:t>counselors/#:~:text=</w:t>
        </w:r>
      </w:hyperlink>
      <w:r w:rsidRPr="001A057F">
        <w:t xml:space="preserve"> </w:t>
      </w:r>
      <w:r w:rsidR="000F7121" w:rsidRPr="001A057F">
        <w:t xml:space="preserve"> </w:t>
      </w:r>
    </w:p>
    <w:sectPr w:rsidR="001718DE" w:rsidRPr="00026B52" w:rsidSect="002C6364">
      <w:headerReference w:type="even" r:id="rId19"/>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BD3F" w14:textId="77777777" w:rsidR="00A42270" w:rsidRDefault="00A42270" w:rsidP="002C6364">
      <w:r>
        <w:separator/>
      </w:r>
    </w:p>
  </w:endnote>
  <w:endnote w:type="continuationSeparator" w:id="0">
    <w:p w14:paraId="0E88A32F" w14:textId="77777777" w:rsidR="00A42270" w:rsidRDefault="00A42270" w:rsidP="002C6364">
      <w:r>
        <w:continuationSeparator/>
      </w:r>
    </w:p>
  </w:endnote>
  <w:endnote w:type="continuationNotice" w:id="1">
    <w:p w14:paraId="44214AEA" w14:textId="77777777" w:rsidR="00A42270" w:rsidRDefault="00A42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3B8D" w14:textId="77777777" w:rsidR="00A42270" w:rsidRDefault="00A42270" w:rsidP="002C6364">
      <w:r>
        <w:separator/>
      </w:r>
    </w:p>
  </w:footnote>
  <w:footnote w:type="continuationSeparator" w:id="0">
    <w:p w14:paraId="56FD00FC" w14:textId="77777777" w:rsidR="00A42270" w:rsidRDefault="00A42270" w:rsidP="002C6364">
      <w:r>
        <w:continuationSeparator/>
      </w:r>
    </w:p>
  </w:footnote>
  <w:footnote w:type="continuationNotice" w:id="1">
    <w:p w14:paraId="16B3A228" w14:textId="77777777" w:rsidR="00A42270" w:rsidRDefault="00A42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755711"/>
      <w:docPartObj>
        <w:docPartGallery w:val="Page Numbers (Top of Page)"/>
        <w:docPartUnique/>
      </w:docPartObj>
    </w:sdtPr>
    <w:sdtContent>
      <w:p w14:paraId="6853852F" w14:textId="3716C507" w:rsidR="002C6364" w:rsidRDefault="002C6364" w:rsidP="006954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C650ED" w14:textId="57FCD4E2" w:rsidR="002C6364" w:rsidRDefault="002C6364" w:rsidP="002C6364">
    <w:pPr>
      <w:pStyle w:val="Header"/>
      <w:ind w:right="360"/>
    </w:pPr>
    <w:r w:rsidRPr="002C6364">
      <w:rPr>
        <w:rFonts w:ascii="Times New Roman" w:hAnsi="Times New Roman" w:cs="Times New Roman"/>
      </w:rPr>
      <w:t>PERSON CENTERED THERAPY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656854"/>
      <w:docPartObj>
        <w:docPartGallery w:val="Page Numbers (Top of Page)"/>
        <w:docPartUnique/>
      </w:docPartObj>
    </w:sdtPr>
    <w:sdtContent>
      <w:p w14:paraId="7F917D99" w14:textId="5E4C7501" w:rsidR="002C6364" w:rsidRDefault="002C6364" w:rsidP="006954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67A625" w14:textId="628BD61C" w:rsidR="002C6364" w:rsidRDefault="002C6364" w:rsidP="002C6364">
    <w:pPr>
      <w:pStyle w:val="Header"/>
      <w:ind w:right="360"/>
    </w:pPr>
    <w:r>
      <w:t>PERSON-CENTERED THERAPY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0745110"/>
      <w:docPartObj>
        <w:docPartGallery w:val="Page Numbers (Top of Page)"/>
        <w:docPartUnique/>
      </w:docPartObj>
    </w:sdtPr>
    <w:sdtContent>
      <w:p w14:paraId="6130CA7A" w14:textId="0FC6765C" w:rsidR="002C6364" w:rsidRDefault="002C6364" w:rsidP="006954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C89AB2" w14:textId="3C1E17C9" w:rsidR="002C6364" w:rsidRPr="002C6364" w:rsidRDefault="002C6364" w:rsidP="002C6364">
    <w:pPr>
      <w:pStyle w:val="Header"/>
      <w:ind w:right="360"/>
      <w:rPr>
        <w:rFonts w:ascii="Times New Roman" w:hAnsi="Times New Roman" w:cs="Times New Roman"/>
      </w:rPr>
    </w:pPr>
    <w:r w:rsidRPr="002C6364">
      <w:rPr>
        <w:rFonts w:ascii="Times New Roman" w:hAnsi="Times New Roman" w:cs="Times New Roman"/>
      </w:rPr>
      <w:t>Running head: PERSON CENTERED 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12D"/>
    <w:multiLevelType w:val="multilevel"/>
    <w:tmpl w:val="5DF267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507422"/>
    <w:multiLevelType w:val="multilevel"/>
    <w:tmpl w:val="03F640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2F2C12"/>
    <w:multiLevelType w:val="multilevel"/>
    <w:tmpl w:val="B2F036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00E0F"/>
    <w:multiLevelType w:val="multilevel"/>
    <w:tmpl w:val="1F4E5A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048D9"/>
    <w:multiLevelType w:val="multilevel"/>
    <w:tmpl w:val="DDBCF4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58398A"/>
    <w:multiLevelType w:val="multilevel"/>
    <w:tmpl w:val="3C9EC5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A674D"/>
    <w:multiLevelType w:val="multilevel"/>
    <w:tmpl w:val="992484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54768430">
    <w:abstractNumId w:val="1"/>
  </w:num>
  <w:num w:numId="2" w16cid:durableId="106964559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16cid:durableId="916745006">
    <w:abstractNumId w:val="4"/>
  </w:num>
  <w:num w:numId="4" w16cid:durableId="2068605214">
    <w:abstractNumId w:val="2"/>
  </w:num>
  <w:num w:numId="5" w16cid:durableId="445387791">
    <w:abstractNumId w:val="0"/>
  </w:num>
  <w:num w:numId="6" w16cid:durableId="1007248516">
    <w:abstractNumId w:val="6"/>
  </w:num>
  <w:num w:numId="7" w16cid:durableId="201471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2"/>
    <w:rsid w:val="000023F0"/>
    <w:rsid w:val="000041AB"/>
    <w:rsid w:val="00015A2A"/>
    <w:rsid w:val="00026B52"/>
    <w:rsid w:val="000305B9"/>
    <w:rsid w:val="00043559"/>
    <w:rsid w:val="00061642"/>
    <w:rsid w:val="00065218"/>
    <w:rsid w:val="00071FA2"/>
    <w:rsid w:val="000F7121"/>
    <w:rsid w:val="0011501A"/>
    <w:rsid w:val="00116268"/>
    <w:rsid w:val="00132CAE"/>
    <w:rsid w:val="001521C2"/>
    <w:rsid w:val="00166D7C"/>
    <w:rsid w:val="0016756D"/>
    <w:rsid w:val="0017044C"/>
    <w:rsid w:val="001718DE"/>
    <w:rsid w:val="00176810"/>
    <w:rsid w:val="00186A70"/>
    <w:rsid w:val="00192C2E"/>
    <w:rsid w:val="00194020"/>
    <w:rsid w:val="0019432B"/>
    <w:rsid w:val="001A057F"/>
    <w:rsid w:val="001A5CE9"/>
    <w:rsid w:val="001B2997"/>
    <w:rsid w:val="001B4EF6"/>
    <w:rsid w:val="001B6CFE"/>
    <w:rsid w:val="001E57BF"/>
    <w:rsid w:val="00200A76"/>
    <w:rsid w:val="00210337"/>
    <w:rsid w:val="00210A1D"/>
    <w:rsid w:val="00223133"/>
    <w:rsid w:val="00231C34"/>
    <w:rsid w:val="00234D21"/>
    <w:rsid w:val="00240521"/>
    <w:rsid w:val="00240660"/>
    <w:rsid w:val="00244472"/>
    <w:rsid w:val="00244FC8"/>
    <w:rsid w:val="00247D8B"/>
    <w:rsid w:val="00254873"/>
    <w:rsid w:val="0026330E"/>
    <w:rsid w:val="00272FFC"/>
    <w:rsid w:val="00277654"/>
    <w:rsid w:val="00277D14"/>
    <w:rsid w:val="002816BD"/>
    <w:rsid w:val="00283DA4"/>
    <w:rsid w:val="00284A92"/>
    <w:rsid w:val="00292169"/>
    <w:rsid w:val="002932CB"/>
    <w:rsid w:val="00294F53"/>
    <w:rsid w:val="002A1067"/>
    <w:rsid w:val="002B0C67"/>
    <w:rsid w:val="002C6364"/>
    <w:rsid w:val="002E17E2"/>
    <w:rsid w:val="002E2B6E"/>
    <w:rsid w:val="002F2E94"/>
    <w:rsid w:val="002F4942"/>
    <w:rsid w:val="00323828"/>
    <w:rsid w:val="00327996"/>
    <w:rsid w:val="00333540"/>
    <w:rsid w:val="00336DE2"/>
    <w:rsid w:val="003377F9"/>
    <w:rsid w:val="00341356"/>
    <w:rsid w:val="003505D7"/>
    <w:rsid w:val="003541C6"/>
    <w:rsid w:val="00365D41"/>
    <w:rsid w:val="00366AE1"/>
    <w:rsid w:val="003744DC"/>
    <w:rsid w:val="003747E9"/>
    <w:rsid w:val="003929EB"/>
    <w:rsid w:val="00397500"/>
    <w:rsid w:val="003B25AD"/>
    <w:rsid w:val="003C0053"/>
    <w:rsid w:val="003C21EB"/>
    <w:rsid w:val="003D1411"/>
    <w:rsid w:val="00411921"/>
    <w:rsid w:val="00411AEA"/>
    <w:rsid w:val="00415F98"/>
    <w:rsid w:val="00416DC8"/>
    <w:rsid w:val="0042459A"/>
    <w:rsid w:val="00426D7E"/>
    <w:rsid w:val="0045569C"/>
    <w:rsid w:val="00465B4A"/>
    <w:rsid w:val="00467A13"/>
    <w:rsid w:val="00491C27"/>
    <w:rsid w:val="00492F07"/>
    <w:rsid w:val="004954D5"/>
    <w:rsid w:val="00495561"/>
    <w:rsid w:val="00496700"/>
    <w:rsid w:val="004A03E3"/>
    <w:rsid w:val="004B77F0"/>
    <w:rsid w:val="004C0986"/>
    <w:rsid w:val="004C1F2C"/>
    <w:rsid w:val="004D3015"/>
    <w:rsid w:val="004D6C9E"/>
    <w:rsid w:val="004E169D"/>
    <w:rsid w:val="004F6660"/>
    <w:rsid w:val="00511F28"/>
    <w:rsid w:val="005178C4"/>
    <w:rsid w:val="00532CC0"/>
    <w:rsid w:val="00540039"/>
    <w:rsid w:val="00553626"/>
    <w:rsid w:val="0056572A"/>
    <w:rsid w:val="00566741"/>
    <w:rsid w:val="00567D5A"/>
    <w:rsid w:val="00570CD0"/>
    <w:rsid w:val="00574A7F"/>
    <w:rsid w:val="00594ED3"/>
    <w:rsid w:val="005A3E91"/>
    <w:rsid w:val="005B221B"/>
    <w:rsid w:val="005B6BFC"/>
    <w:rsid w:val="005D3BB9"/>
    <w:rsid w:val="005D43CD"/>
    <w:rsid w:val="005F12B9"/>
    <w:rsid w:val="005F240E"/>
    <w:rsid w:val="00610495"/>
    <w:rsid w:val="00614B25"/>
    <w:rsid w:val="00635FA8"/>
    <w:rsid w:val="00644E6D"/>
    <w:rsid w:val="00655080"/>
    <w:rsid w:val="006607BD"/>
    <w:rsid w:val="00691FC0"/>
    <w:rsid w:val="006979D8"/>
    <w:rsid w:val="006A1C2F"/>
    <w:rsid w:val="006B7928"/>
    <w:rsid w:val="006C36C1"/>
    <w:rsid w:val="006D2A02"/>
    <w:rsid w:val="006D7F12"/>
    <w:rsid w:val="006E0403"/>
    <w:rsid w:val="006E2AD8"/>
    <w:rsid w:val="00704DDC"/>
    <w:rsid w:val="00705AFF"/>
    <w:rsid w:val="0073008B"/>
    <w:rsid w:val="00731D0F"/>
    <w:rsid w:val="0074142F"/>
    <w:rsid w:val="00742AB9"/>
    <w:rsid w:val="0074529C"/>
    <w:rsid w:val="00746961"/>
    <w:rsid w:val="0075110E"/>
    <w:rsid w:val="00751E23"/>
    <w:rsid w:val="00752945"/>
    <w:rsid w:val="00752A8E"/>
    <w:rsid w:val="00772EEF"/>
    <w:rsid w:val="00773E9C"/>
    <w:rsid w:val="00782BFD"/>
    <w:rsid w:val="00787095"/>
    <w:rsid w:val="00796204"/>
    <w:rsid w:val="00796C6E"/>
    <w:rsid w:val="007A4047"/>
    <w:rsid w:val="007A6941"/>
    <w:rsid w:val="007B03D3"/>
    <w:rsid w:val="007C0C8E"/>
    <w:rsid w:val="007D3BFD"/>
    <w:rsid w:val="007D4FD0"/>
    <w:rsid w:val="007D7208"/>
    <w:rsid w:val="007F16AA"/>
    <w:rsid w:val="007F760B"/>
    <w:rsid w:val="008049E8"/>
    <w:rsid w:val="00807696"/>
    <w:rsid w:val="0081246B"/>
    <w:rsid w:val="0081261A"/>
    <w:rsid w:val="008175C0"/>
    <w:rsid w:val="00821880"/>
    <w:rsid w:val="00832C8A"/>
    <w:rsid w:val="00837165"/>
    <w:rsid w:val="008429D1"/>
    <w:rsid w:val="00847600"/>
    <w:rsid w:val="00847E91"/>
    <w:rsid w:val="00853C8F"/>
    <w:rsid w:val="0085592D"/>
    <w:rsid w:val="0087283F"/>
    <w:rsid w:val="00872906"/>
    <w:rsid w:val="00876263"/>
    <w:rsid w:val="008878A4"/>
    <w:rsid w:val="00895013"/>
    <w:rsid w:val="008A040B"/>
    <w:rsid w:val="008A3B4B"/>
    <w:rsid w:val="008B0387"/>
    <w:rsid w:val="008B2F93"/>
    <w:rsid w:val="008B58A2"/>
    <w:rsid w:val="008C424F"/>
    <w:rsid w:val="008D0BAB"/>
    <w:rsid w:val="008D0E2C"/>
    <w:rsid w:val="008D6EE4"/>
    <w:rsid w:val="008E168E"/>
    <w:rsid w:val="008E2AE7"/>
    <w:rsid w:val="008E31A0"/>
    <w:rsid w:val="00906F37"/>
    <w:rsid w:val="00924303"/>
    <w:rsid w:val="00925914"/>
    <w:rsid w:val="0092624F"/>
    <w:rsid w:val="00932C77"/>
    <w:rsid w:val="00933B73"/>
    <w:rsid w:val="009676F7"/>
    <w:rsid w:val="009831D1"/>
    <w:rsid w:val="009A7E04"/>
    <w:rsid w:val="009B1CBF"/>
    <w:rsid w:val="009D403F"/>
    <w:rsid w:val="009E2AAC"/>
    <w:rsid w:val="009E5A42"/>
    <w:rsid w:val="009E6075"/>
    <w:rsid w:val="00A02345"/>
    <w:rsid w:val="00A0739F"/>
    <w:rsid w:val="00A23760"/>
    <w:rsid w:val="00A27406"/>
    <w:rsid w:val="00A42270"/>
    <w:rsid w:val="00A436D8"/>
    <w:rsid w:val="00A7198E"/>
    <w:rsid w:val="00A74F23"/>
    <w:rsid w:val="00AB0EA3"/>
    <w:rsid w:val="00AD2102"/>
    <w:rsid w:val="00AD64D3"/>
    <w:rsid w:val="00AD6C4E"/>
    <w:rsid w:val="00AF0708"/>
    <w:rsid w:val="00AF3085"/>
    <w:rsid w:val="00AF4A91"/>
    <w:rsid w:val="00AF6A13"/>
    <w:rsid w:val="00B018D6"/>
    <w:rsid w:val="00B01976"/>
    <w:rsid w:val="00B026F9"/>
    <w:rsid w:val="00B234F0"/>
    <w:rsid w:val="00B321AB"/>
    <w:rsid w:val="00B52073"/>
    <w:rsid w:val="00B64647"/>
    <w:rsid w:val="00B72256"/>
    <w:rsid w:val="00B74A83"/>
    <w:rsid w:val="00B81BB1"/>
    <w:rsid w:val="00B823DB"/>
    <w:rsid w:val="00B873E4"/>
    <w:rsid w:val="00B92392"/>
    <w:rsid w:val="00B95A3B"/>
    <w:rsid w:val="00BA07DF"/>
    <w:rsid w:val="00BA1A96"/>
    <w:rsid w:val="00BB1499"/>
    <w:rsid w:val="00BB19A4"/>
    <w:rsid w:val="00BB4263"/>
    <w:rsid w:val="00BB7060"/>
    <w:rsid w:val="00BC5FC3"/>
    <w:rsid w:val="00BE0794"/>
    <w:rsid w:val="00BF0D80"/>
    <w:rsid w:val="00BF1219"/>
    <w:rsid w:val="00BF3094"/>
    <w:rsid w:val="00C13E23"/>
    <w:rsid w:val="00C1760E"/>
    <w:rsid w:val="00C5595D"/>
    <w:rsid w:val="00C70B9D"/>
    <w:rsid w:val="00C711E9"/>
    <w:rsid w:val="00C80B4D"/>
    <w:rsid w:val="00C92185"/>
    <w:rsid w:val="00CA510C"/>
    <w:rsid w:val="00CB4AF2"/>
    <w:rsid w:val="00CB5219"/>
    <w:rsid w:val="00CB6F1D"/>
    <w:rsid w:val="00CC11A4"/>
    <w:rsid w:val="00CC124F"/>
    <w:rsid w:val="00CC1D0D"/>
    <w:rsid w:val="00CE589D"/>
    <w:rsid w:val="00D0382A"/>
    <w:rsid w:val="00D12258"/>
    <w:rsid w:val="00D22CC6"/>
    <w:rsid w:val="00D26D8F"/>
    <w:rsid w:val="00D309DC"/>
    <w:rsid w:val="00D43316"/>
    <w:rsid w:val="00D5337F"/>
    <w:rsid w:val="00D76DBE"/>
    <w:rsid w:val="00D82764"/>
    <w:rsid w:val="00D8314F"/>
    <w:rsid w:val="00D85C92"/>
    <w:rsid w:val="00D87E17"/>
    <w:rsid w:val="00D9114E"/>
    <w:rsid w:val="00DA1363"/>
    <w:rsid w:val="00DC43C7"/>
    <w:rsid w:val="00DD0026"/>
    <w:rsid w:val="00DE13C8"/>
    <w:rsid w:val="00DE22C2"/>
    <w:rsid w:val="00DE41FD"/>
    <w:rsid w:val="00DF4836"/>
    <w:rsid w:val="00E008E6"/>
    <w:rsid w:val="00E00F7E"/>
    <w:rsid w:val="00E02746"/>
    <w:rsid w:val="00E11441"/>
    <w:rsid w:val="00E173CB"/>
    <w:rsid w:val="00E20B7D"/>
    <w:rsid w:val="00E36726"/>
    <w:rsid w:val="00E45171"/>
    <w:rsid w:val="00E54AE4"/>
    <w:rsid w:val="00E55E2F"/>
    <w:rsid w:val="00E564B6"/>
    <w:rsid w:val="00E62AF7"/>
    <w:rsid w:val="00E62BE9"/>
    <w:rsid w:val="00E66B81"/>
    <w:rsid w:val="00E73F14"/>
    <w:rsid w:val="00E7479A"/>
    <w:rsid w:val="00E75D60"/>
    <w:rsid w:val="00E8274D"/>
    <w:rsid w:val="00EA194F"/>
    <w:rsid w:val="00EA2BEE"/>
    <w:rsid w:val="00EA3036"/>
    <w:rsid w:val="00EA5D81"/>
    <w:rsid w:val="00EA79A7"/>
    <w:rsid w:val="00EB276A"/>
    <w:rsid w:val="00EB2960"/>
    <w:rsid w:val="00EB70FF"/>
    <w:rsid w:val="00ED6D87"/>
    <w:rsid w:val="00EF50CE"/>
    <w:rsid w:val="00F06CB8"/>
    <w:rsid w:val="00F1292D"/>
    <w:rsid w:val="00F3379D"/>
    <w:rsid w:val="00F357F9"/>
    <w:rsid w:val="00F35A7C"/>
    <w:rsid w:val="00F4057C"/>
    <w:rsid w:val="00F61F03"/>
    <w:rsid w:val="00F64714"/>
    <w:rsid w:val="00F7646E"/>
    <w:rsid w:val="00F76D15"/>
    <w:rsid w:val="00F80271"/>
    <w:rsid w:val="00F82489"/>
    <w:rsid w:val="00F90CA4"/>
    <w:rsid w:val="00F91B24"/>
    <w:rsid w:val="00FA26DB"/>
    <w:rsid w:val="00FB34E2"/>
    <w:rsid w:val="00FC480F"/>
    <w:rsid w:val="00FC4CEC"/>
    <w:rsid w:val="00FC6A39"/>
    <w:rsid w:val="00FD04C3"/>
    <w:rsid w:val="00FE39EA"/>
    <w:rsid w:val="00FE4206"/>
    <w:rsid w:val="00FF0769"/>
    <w:rsid w:val="00FF3E60"/>
    <w:rsid w:val="00FF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E7D92F"/>
  <w15:chartTrackingRefBased/>
  <w15:docId w15:val="{8DE9DB15-AD5E-8441-8FD4-D162E45F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976"/>
    <w:rPr>
      <w:rFonts w:ascii="Times New Roman" w:hAnsi="Times New Roman" w:cs="Times New Roman"/>
    </w:rPr>
  </w:style>
  <w:style w:type="paragraph" w:styleId="Heading3">
    <w:name w:val="heading 3"/>
    <w:basedOn w:val="Normal"/>
    <w:link w:val="Heading3Char"/>
    <w:uiPriority w:val="9"/>
    <w:qFormat/>
    <w:rsid w:val="00847E91"/>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EB70F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9E5A42"/>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C13E2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24F"/>
    <w:rPr>
      <w:b/>
      <w:bCs/>
    </w:rPr>
  </w:style>
  <w:style w:type="paragraph" w:styleId="ListParagraph">
    <w:name w:val="List Paragraph"/>
    <w:basedOn w:val="Normal"/>
    <w:uiPriority w:val="34"/>
    <w:qFormat/>
    <w:rsid w:val="00847E91"/>
    <w:pPr>
      <w:ind w:left="720"/>
      <w:contextualSpacing/>
    </w:pPr>
  </w:style>
  <w:style w:type="character" w:customStyle="1" w:styleId="Heading3Char">
    <w:name w:val="Heading 3 Char"/>
    <w:basedOn w:val="DefaultParagraphFont"/>
    <w:link w:val="Heading3"/>
    <w:uiPriority w:val="9"/>
    <w:rsid w:val="00847E91"/>
    <w:rPr>
      <w:rFonts w:ascii="Times New Roman" w:hAnsi="Times New Roman" w:cs="Times New Roman"/>
      <w:b/>
      <w:bCs/>
      <w:sz w:val="27"/>
      <w:szCs w:val="27"/>
    </w:rPr>
  </w:style>
  <w:style w:type="character" w:styleId="Emphasis">
    <w:name w:val="Emphasis"/>
    <w:basedOn w:val="DefaultParagraphFont"/>
    <w:uiPriority w:val="20"/>
    <w:qFormat/>
    <w:rsid w:val="00847E91"/>
    <w:rPr>
      <w:i/>
      <w:iCs/>
    </w:rPr>
  </w:style>
  <w:style w:type="character" w:customStyle="1" w:styleId="Heading5Char">
    <w:name w:val="Heading 5 Char"/>
    <w:basedOn w:val="DefaultParagraphFont"/>
    <w:link w:val="Heading5"/>
    <w:uiPriority w:val="9"/>
    <w:rsid w:val="009E5A42"/>
    <w:rPr>
      <w:rFonts w:ascii="Times New Roman" w:hAnsi="Times New Roman" w:cs="Times New Roman"/>
      <w:b/>
      <w:bCs/>
      <w:sz w:val="20"/>
      <w:szCs w:val="20"/>
    </w:rPr>
  </w:style>
  <w:style w:type="paragraph" w:customStyle="1" w:styleId="pt-2">
    <w:name w:val="pt-2"/>
    <w:basedOn w:val="Normal"/>
    <w:rsid w:val="009E5A42"/>
    <w:pPr>
      <w:spacing w:before="100" w:beforeAutospacing="1" w:after="100" w:afterAutospacing="1"/>
    </w:pPr>
  </w:style>
  <w:style w:type="character" w:customStyle="1" w:styleId="modalembeddedrubriccriteriasubscoreh06q7">
    <w:name w:val="modalembeddedrubriccriteria_subscore__h06q7"/>
    <w:basedOn w:val="DefaultParagraphFont"/>
    <w:rsid w:val="009E5A42"/>
  </w:style>
  <w:style w:type="paragraph" w:styleId="NormalWeb">
    <w:name w:val="Normal (Web)"/>
    <w:basedOn w:val="Normal"/>
    <w:uiPriority w:val="99"/>
    <w:unhideWhenUsed/>
    <w:rsid w:val="009E5A42"/>
    <w:pPr>
      <w:spacing w:before="100" w:beforeAutospacing="1" w:after="100" w:afterAutospacing="1"/>
    </w:pPr>
  </w:style>
  <w:style w:type="paragraph" w:styleId="Header">
    <w:name w:val="header"/>
    <w:basedOn w:val="Normal"/>
    <w:link w:val="HeaderChar"/>
    <w:uiPriority w:val="99"/>
    <w:unhideWhenUsed/>
    <w:rsid w:val="002C636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2C6364"/>
  </w:style>
  <w:style w:type="paragraph" w:styleId="Footer">
    <w:name w:val="footer"/>
    <w:basedOn w:val="Normal"/>
    <w:link w:val="FooterChar"/>
    <w:uiPriority w:val="99"/>
    <w:unhideWhenUsed/>
    <w:rsid w:val="002C636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2C6364"/>
  </w:style>
  <w:style w:type="character" w:styleId="PageNumber">
    <w:name w:val="page number"/>
    <w:basedOn w:val="DefaultParagraphFont"/>
    <w:uiPriority w:val="99"/>
    <w:semiHidden/>
    <w:unhideWhenUsed/>
    <w:rsid w:val="002C6364"/>
  </w:style>
  <w:style w:type="character" w:styleId="Hyperlink">
    <w:name w:val="Hyperlink"/>
    <w:basedOn w:val="DefaultParagraphFont"/>
    <w:uiPriority w:val="99"/>
    <w:unhideWhenUsed/>
    <w:rsid w:val="00BF3094"/>
    <w:rPr>
      <w:color w:val="0000FF"/>
      <w:u w:val="single"/>
    </w:rPr>
  </w:style>
  <w:style w:type="character" w:styleId="FollowedHyperlink">
    <w:name w:val="FollowedHyperlink"/>
    <w:basedOn w:val="DefaultParagraphFont"/>
    <w:uiPriority w:val="99"/>
    <w:semiHidden/>
    <w:unhideWhenUsed/>
    <w:rsid w:val="001B2997"/>
    <w:rPr>
      <w:color w:val="954F72" w:themeColor="followedHyperlink"/>
      <w:u w:val="single"/>
    </w:rPr>
  </w:style>
  <w:style w:type="character" w:styleId="UnresolvedMention">
    <w:name w:val="Unresolved Mention"/>
    <w:basedOn w:val="DefaultParagraphFont"/>
    <w:uiPriority w:val="99"/>
    <w:semiHidden/>
    <w:unhideWhenUsed/>
    <w:rsid w:val="001A5CE9"/>
    <w:rPr>
      <w:color w:val="605E5C"/>
      <w:shd w:val="clear" w:color="auto" w:fill="E1DFDD"/>
    </w:rPr>
  </w:style>
  <w:style w:type="character" w:customStyle="1" w:styleId="hgkelc">
    <w:name w:val="hgkelc"/>
    <w:basedOn w:val="DefaultParagraphFont"/>
    <w:rsid w:val="00B026F9"/>
  </w:style>
  <w:style w:type="character" w:customStyle="1" w:styleId="summary-header">
    <w:name w:val="summary-header"/>
    <w:basedOn w:val="DefaultParagraphFont"/>
    <w:rsid w:val="00782BFD"/>
  </w:style>
  <w:style w:type="character" w:customStyle="1" w:styleId="summary-text">
    <w:name w:val="summary-text"/>
    <w:basedOn w:val="DefaultParagraphFont"/>
    <w:rsid w:val="00782BFD"/>
  </w:style>
  <w:style w:type="character" w:customStyle="1" w:styleId="Heading6Char">
    <w:name w:val="Heading 6 Char"/>
    <w:basedOn w:val="DefaultParagraphFont"/>
    <w:link w:val="Heading6"/>
    <w:uiPriority w:val="9"/>
    <w:rsid w:val="00C13E23"/>
    <w:rPr>
      <w:rFonts w:asciiTheme="majorHAnsi" w:eastAsiaTheme="majorEastAsia" w:hAnsiTheme="majorHAnsi" w:cstheme="majorBidi"/>
      <w:color w:val="1F3763" w:themeColor="accent1" w:themeShade="7F"/>
    </w:rPr>
  </w:style>
  <w:style w:type="character" w:customStyle="1" w:styleId="fs2">
    <w:name w:val="fs2"/>
    <w:basedOn w:val="DefaultParagraphFont"/>
    <w:rsid w:val="00A7198E"/>
  </w:style>
  <w:style w:type="character" w:customStyle="1" w:styleId="fs5">
    <w:name w:val="fs5"/>
    <w:basedOn w:val="DefaultParagraphFont"/>
    <w:rsid w:val="00A7198E"/>
  </w:style>
  <w:style w:type="character" w:customStyle="1" w:styleId="kx21rb">
    <w:name w:val="kx21rb"/>
    <w:basedOn w:val="DefaultParagraphFont"/>
    <w:rsid w:val="00244472"/>
  </w:style>
  <w:style w:type="character" w:customStyle="1" w:styleId="Heading4Char">
    <w:name w:val="Heading 4 Char"/>
    <w:basedOn w:val="DefaultParagraphFont"/>
    <w:link w:val="Heading4"/>
    <w:uiPriority w:val="9"/>
    <w:semiHidden/>
    <w:rsid w:val="00EB70FF"/>
    <w:rPr>
      <w:rFonts w:asciiTheme="majorHAnsi" w:eastAsiaTheme="majorEastAsia" w:hAnsiTheme="majorHAnsi" w:cstheme="majorBidi"/>
      <w:i/>
      <w:iCs/>
      <w:color w:val="2F5496" w:themeColor="accent1" w:themeShade="BF"/>
    </w:rPr>
  </w:style>
  <w:style w:type="paragraph" w:customStyle="1" w:styleId="p1">
    <w:name w:val="p1"/>
    <w:basedOn w:val="Normal"/>
    <w:rsid w:val="00EB70FF"/>
    <w:pPr>
      <w:spacing w:before="100" w:beforeAutospacing="1" w:after="100" w:afterAutospacing="1"/>
    </w:pPr>
  </w:style>
  <w:style w:type="character" w:customStyle="1" w:styleId="s1">
    <w:name w:val="s1"/>
    <w:basedOn w:val="DefaultParagraphFont"/>
    <w:rsid w:val="00EB70FF"/>
  </w:style>
  <w:style w:type="paragraph" w:customStyle="1" w:styleId="p5">
    <w:name w:val="p5"/>
    <w:basedOn w:val="Normal"/>
    <w:rsid w:val="00EB70FF"/>
    <w:pPr>
      <w:spacing w:before="100" w:beforeAutospacing="1" w:after="100" w:afterAutospacing="1"/>
    </w:pPr>
  </w:style>
  <w:style w:type="paragraph" w:customStyle="1" w:styleId="p">
    <w:name w:val="p"/>
    <w:basedOn w:val="Normal"/>
    <w:rsid w:val="00CB4AF2"/>
    <w:pPr>
      <w:spacing w:before="100" w:beforeAutospacing="1" w:after="100" w:afterAutospacing="1"/>
    </w:pPr>
  </w:style>
  <w:style w:type="paragraph" w:customStyle="1" w:styleId="trt0xe">
    <w:name w:val="trt0xe"/>
    <w:basedOn w:val="Normal"/>
    <w:rsid w:val="00BC5F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836">
      <w:bodyDiv w:val="1"/>
      <w:marLeft w:val="0"/>
      <w:marRight w:val="0"/>
      <w:marTop w:val="0"/>
      <w:marBottom w:val="0"/>
      <w:divBdr>
        <w:top w:val="none" w:sz="0" w:space="0" w:color="auto"/>
        <w:left w:val="none" w:sz="0" w:space="0" w:color="auto"/>
        <w:bottom w:val="none" w:sz="0" w:space="0" w:color="auto"/>
        <w:right w:val="none" w:sz="0" w:space="0" w:color="auto"/>
      </w:divBdr>
    </w:div>
    <w:div w:id="22631141">
      <w:bodyDiv w:val="1"/>
      <w:marLeft w:val="0"/>
      <w:marRight w:val="0"/>
      <w:marTop w:val="0"/>
      <w:marBottom w:val="0"/>
      <w:divBdr>
        <w:top w:val="none" w:sz="0" w:space="0" w:color="auto"/>
        <w:left w:val="none" w:sz="0" w:space="0" w:color="auto"/>
        <w:bottom w:val="none" w:sz="0" w:space="0" w:color="auto"/>
        <w:right w:val="none" w:sz="0" w:space="0" w:color="auto"/>
      </w:divBdr>
    </w:div>
    <w:div w:id="39477089">
      <w:bodyDiv w:val="1"/>
      <w:marLeft w:val="0"/>
      <w:marRight w:val="0"/>
      <w:marTop w:val="0"/>
      <w:marBottom w:val="0"/>
      <w:divBdr>
        <w:top w:val="none" w:sz="0" w:space="0" w:color="auto"/>
        <w:left w:val="none" w:sz="0" w:space="0" w:color="auto"/>
        <w:bottom w:val="none" w:sz="0" w:space="0" w:color="auto"/>
        <w:right w:val="none" w:sz="0" w:space="0" w:color="auto"/>
      </w:divBdr>
    </w:div>
    <w:div w:id="50157507">
      <w:bodyDiv w:val="1"/>
      <w:marLeft w:val="0"/>
      <w:marRight w:val="0"/>
      <w:marTop w:val="0"/>
      <w:marBottom w:val="0"/>
      <w:divBdr>
        <w:top w:val="none" w:sz="0" w:space="0" w:color="auto"/>
        <w:left w:val="none" w:sz="0" w:space="0" w:color="auto"/>
        <w:bottom w:val="none" w:sz="0" w:space="0" w:color="auto"/>
        <w:right w:val="none" w:sz="0" w:space="0" w:color="auto"/>
      </w:divBdr>
    </w:div>
    <w:div w:id="51124165">
      <w:bodyDiv w:val="1"/>
      <w:marLeft w:val="0"/>
      <w:marRight w:val="0"/>
      <w:marTop w:val="0"/>
      <w:marBottom w:val="0"/>
      <w:divBdr>
        <w:top w:val="none" w:sz="0" w:space="0" w:color="auto"/>
        <w:left w:val="none" w:sz="0" w:space="0" w:color="auto"/>
        <w:bottom w:val="none" w:sz="0" w:space="0" w:color="auto"/>
        <w:right w:val="none" w:sz="0" w:space="0" w:color="auto"/>
      </w:divBdr>
    </w:div>
    <w:div w:id="61174028">
      <w:bodyDiv w:val="1"/>
      <w:marLeft w:val="0"/>
      <w:marRight w:val="0"/>
      <w:marTop w:val="0"/>
      <w:marBottom w:val="0"/>
      <w:divBdr>
        <w:top w:val="none" w:sz="0" w:space="0" w:color="auto"/>
        <w:left w:val="none" w:sz="0" w:space="0" w:color="auto"/>
        <w:bottom w:val="none" w:sz="0" w:space="0" w:color="auto"/>
        <w:right w:val="none" w:sz="0" w:space="0" w:color="auto"/>
      </w:divBdr>
    </w:div>
    <w:div w:id="80757456">
      <w:bodyDiv w:val="1"/>
      <w:marLeft w:val="0"/>
      <w:marRight w:val="0"/>
      <w:marTop w:val="0"/>
      <w:marBottom w:val="0"/>
      <w:divBdr>
        <w:top w:val="none" w:sz="0" w:space="0" w:color="auto"/>
        <w:left w:val="none" w:sz="0" w:space="0" w:color="auto"/>
        <w:bottom w:val="none" w:sz="0" w:space="0" w:color="auto"/>
        <w:right w:val="none" w:sz="0" w:space="0" w:color="auto"/>
      </w:divBdr>
    </w:div>
    <w:div w:id="100803839">
      <w:bodyDiv w:val="1"/>
      <w:marLeft w:val="0"/>
      <w:marRight w:val="0"/>
      <w:marTop w:val="0"/>
      <w:marBottom w:val="0"/>
      <w:divBdr>
        <w:top w:val="none" w:sz="0" w:space="0" w:color="auto"/>
        <w:left w:val="none" w:sz="0" w:space="0" w:color="auto"/>
        <w:bottom w:val="none" w:sz="0" w:space="0" w:color="auto"/>
        <w:right w:val="none" w:sz="0" w:space="0" w:color="auto"/>
      </w:divBdr>
    </w:div>
    <w:div w:id="128480135">
      <w:bodyDiv w:val="1"/>
      <w:marLeft w:val="0"/>
      <w:marRight w:val="0"/>
      <w:marTop w:val="0"/>
      <w:marBottom w:val="0"/>
      <w:divBdr>
        <w:top w:val="none" w:sz="0" w:space="0" w:color="auto"/>
        <w:left w:val="none" w:sz="0" w:space="0" w:color="auto"/>
        <w:bottom w:val="none" w:sz="0" w:space="0" w:color="auto"/>
        <w:right w:val="none" w:sz="0" w:space="0" w:color="auto"/>
      </w:divBdr>
    </w:div>
    <w:div w:id="133913889">
      <w:bodyDiv w:val="1"/>
      <w:marLeft w:val="0"/>
      <w:marRight w:val="0"/>
      <w:marTop w:val="0"/>
      <w:marBottom w:val="0"/>
      <w:divBdr>
        <w:top w:val="none" w:sz="0" w:space="0" w:color="auto"/>
        <w:left w:val="none" w:sz="0" w:space="0" w:color="auto"/>
        <w:bottom w:val="none" w:sz="0" w:space="0" w:color="auto"/>
        <w:right w:val="none" w:sz="0" w:space="0" w:color="auto"/>
      </w:divBdr>
      <w:divsChild>
        <w:div w:id="400445075">
          <w:marLeft w:val="0"/>
          <w:marRight w:val="0"/>
          <w:marTop w:val="0"/>
          <w:marBottom w:val="0"/>
          <w:divBdr>
            <w:top w:val="none" w:sz="0" w:space="0" w:color="auto"/>
            <w:left w:val="none" w:sz="0" w:space="0" w:color="auto"/>
            <w:bottom w:val="none" w:sz="0" w:space="0" w:color="auto"/>
            <w:right w:val="none" w:sz="0" w:space="0" w:color="auto"/>
          </w:divBdr>
          <w:divsChild>
            <w:div w:id="1986619837">
              <w:marLeft w:val="0"/>
              <w:marRight w:val="0"/>
              <w:marTop w:val="0"/>
              <w:marBottom w:val="0"/>
              <w:divBdr>
                <w:top w:val="none" w:sz="0" w:space="0" w:color="auto"/>
                <w:left w:val="none" w:sz="0" w:space="0" w:color="auto"/>
                <w:bottom w:val="none" w:sz="0" w:space="0" w:color="auto"/>
                <w:right w:val="none" w:sz="0" w:space="0" w:color="auto"/>
              </w:divBdr>
              <w:divsChild>
                <w:div w:id="1206989087">
                  <w:marLeft w:val="0"/>
                  <w:marRight w:val="0"/>
                  <w:marTop w:val="0"/>
                  <w:marBottom w:val="0"/>
                  <w:divBdr>
                    <w:top w:val="none" w:sz="0" w:space="0" w:color="auto"/>
                    <w:left w:val="none" w:sz="0" w:space="0" w:color="auto"/>
                    <w:bottom w:val="none" w:sz="0" w:space="0" w:color="auto"/>
                    <w:right w:val="none" w:sz="0" w:space="0" w:color="auto"/>
                  </w:divBdr>
                  <w:divsChild>
                    <w:div w:id="1509443961">
                      <w:marLeft w:val="0"/>
                      <w:marRight w:val="0"/>
                      <w:marTop w:val="0"/>
                      <w:marBottom w:val="0"/>
                      <w:divBdr>
                        <w:top w:val="none" w:sz="0" w:space="0" w:color="auto"/>
                        <w:left w:val="none" w:sz="0" w:space="0" w:color="auto"/>
                        <w:bottom w:val="none" w:sz="0" w:space="0" w:color="auto"/>
                        <w:right w:val="none" w:sz="0" w:space="0" w:color="auto"/>
                      </w:divBdr>
                      <w:divsChild>
                        <w:div w:id="319161526">
                          <w:marLeft w:val="0"/>
                          <w:marRight w:val="0"/>
                          <w:marTop w:val="0"/>
                          <w:marBottom w:val="0"/>
                          <w:divBdr>
                            <w:top w:val="none" w:sz="0" w:space="0" w:color="auto"/>
                            <w:left w:val="none" w:sz="0" w:space="0" w:color="auto"/>
                            <w:bottom w:val="none" w:sz="0" w:space="0" w:color="auto"/>
                            <w:right w:val="none" w:sz="0" w:space="0" w:color="auto"/>
                          </w:divBdr>
                        </w:div>
                        <w:div w:id="1098066022">
                          <w:marLeft w:val="0"/>
                          <w:marRight w:val="0"/>
                          <w:marTop w:val="0"/>
                          <w:marBottom w:val="0"/>
                          <w:divBdr>
                            <w:top w:val="none" w:sz="0" w:space="0" w:color="auto"/>
                            <w:left w:val="none" w:sz="0" w:space="0" w:color="auto"/>
                            <w:bottom w:val="none" w:sz="0" w:space="0" w:color="auto"/>
                            <w:right w:val="none" w:sz="0" w:space="0" w:color="auto"/>
                          </w:divBdr>
                          <w:divsChild>
                            <w:div w:id="1434932255">
                              <w:marLeft w:val="0"/>
                              <w:marRight w:val="0"/>
                              <w:marTop w:val="0"/>
                              <w:marBottom w:val="0"/>
                              <w:divBdr>
                                <w:top w:val="none" w:sz="0" w:space="0" w:color="auto"/>
                                <w:left w:val="none" w:sz="0" w:space="0" w:color="auto"/>
                                <w:bottom w:val="none" w:sz="0" w:space="0" w:color="auto"/>
                                <w:right w:val="none" w:sz="0" w:space="0" w:color="auto"/>
                              </w:divBdr>
                              <w:divsChild>
                                <w:div w:id="12935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16168">
      <w:bodyDiv w:val="1"/>
      <w:marLeft w:val="0"/>
      <w:marRight w:val="0"/>
      <w:marTop w:val="0"/>
      <w:marBottom w:val="0"/>
      <w:divBdr>
        <w:top w:val="none" w:sz="0" w:space="0" w:color="auto"/>
        <w:left w:val="none" w:sz="0" w:space="0" w:color="auto"/>
        <w:bottom w:val="none" w:sz="0" w:space="0" w:color="auto"/>
        <w:right w:val="none" w:sz="0" w:space="0" w:color="auto"/>
      </w:divBdr>
    </w:div>
    <w:div w:id="149031361">
      <w:bodyDiv w:val="1"/>
      <w:marLeft w:val="0"/>
      <w:marRight w:val="0"/>
      <w:marTop w:val="0"/>
      <w:marBottom w:val="0"/>
      <w:divBdr>
        <w:top w:val="none" w:sz="0" w:space="0" w:color="auto"/>
        <w:left w:val="none" w:sz="0" w:space="0" w:color="auto"/>
        <w:bottom w:val="none" w:sz="0" w:space="0" w:color="auto"/>
        <w:right w:val="none" w:sz="0" w:space="0" w:color="auto"/>
      </w:divBdr>
      <w:divsChild>
        <w:div w:id="268315074">
          <w:marLeft w:val="0"/>
          <w:marRight w:val="0"/>
          <w:marTop w:val="0"/>
          <w:marBottom w:val="0"/>
          <w:divBdr>
            <w:top w:val="none" w:sz="0" w:space="0" w:color="auto"/>
            <w:left w:val="none" w:sz="0" w:space="0" w:color="auto"/>
            <w:bottom w:val="none" w:sz="0" w:space="0" w:color="auto"/>
            <w:right w:val="none" w:sz="0" w:space="0" w:color="auto"/>
          </w:divBdr>
          <w:divsChild>
            <w:div w:id="2129885196">
              <w:marLeft w:val="0"/>
              <w:marRight w:val="0"/>
              <w:marTop w:val="0"/>
              <w:marBottom w:val="0"/>
              <w:divBdr>
                <w:top w:val="none" w:sz="0" w:space="0" w:color="auto"/>
                <w:left w:val="none" w:sz="0" w:space="0" w:color="auto"/>
                <w:bottom w:val="none" w:sz="0" w:space="0" w:color="auto"/>
                <w:right w:val="none" w:sz="0" w:space="0" w:color="auto"/>
              </w:divBdr>
              <w:divsChild>
                <w:div w:id="1851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8133">
      <w:bodyDiv w:val="1"/>
      <w:marLeft w:val="0"/>
      <w:marRight w:val="0"/>
      <w:marTop w:val="0"/>
      <w:marBottom w:val="0"/>
      <w:divBdr>
        <w:top w:val="none" w:sz="0" w:space="0" w:color="auto"/>
        <w:left w:val="none" w:sz="0" w:space="0" w:color="auto"/>
        <w:bottom w:val="none" w:sz="0" w:space="0" w:color="auto"/>
        <w:right w:val="none" w:sz="0" w:space="0" w:color="auto"/>
      </w:divBdr>
      <w:divsChild>
        <w:div w:id="1332026247">
          <w:marLeft w:val="0"/>
          <w:marRight w:val="0"/>
          <w:marTop w:val="0"/>
          <w:marBottom w:val="0"/>
          <w:divBdr>
            <w:top w:val="none" w:sz="0" w:space="0" w:color="auto"/>
            <w:left w:val="none" w:sz="0" w:space="0" w:color="auto"/>
            <w:bottom w:val="none" w:sz="0" w:space="0" w:color="auto"/>
            <w:right w:val="none" w:sz="0" w:space="0" w:color="auto"/>
          </w:divBdr>
          <w:divsChild>
            <w:div w:id="1528523132">
              <w:marLeft w:val="0"/>
              <w:marRight w:val="0"/>
              <w:marTop w:val="0"/>
              <w:marBottom w:val="0"/>
              <w:divBdr>
                <w:top w:val="none" w:sz="0" w:space="0" w:color="auto"/>
                <w:left w:val="none" w:sz="0" w:space="0" w:color="auto"/>
                <w:bottom w:val="none" w:sz="0" w:space="0" w:color="auto"/>
                <w:right w:val="none" w:sz="0" w:space="0" w:color="auto"/>
              </w:divBdr>
              <w:divsChild>
                <w:div w:id="9742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0112">
      <w:bodyDiv w:val="1"/>
      <w:marLeft w:val="0"/>
      <w:marRight w:val="0"/>
      <w:marTop w:val="0"/>
      <w:marBottom w:val="0"/>
      <w:divBdr>
        <w:top w:val="none" w:sz="0" w:space="0" w:color="auto"/>
        <w:left w:val="none" w:sz="0" w:space="0" w:color="auto"/>
        <w:bottom w:val="none" w:sz="0" w:space="0" w:color="auto"/>
        <w:right w:val="none" w:sz="0" w:space="0" w:color="auto"/>
      </w:divBdr>
    </w:div>
    <w:div w:id="200286377">
      <w:bodyDiv w:val="1"/>
      <w:marLeft w:val="0"/>
      <w:marRight w:val="0"/>
      <w:marTop w:val="0"/>
      <w:marBottom w:val="0"/>
      <w:divBdr>
        <w:top w:val="none" w:sz="0" w:space="0" w:color="auto"/>
        <w:left w:val="none" w:sz="0" w:space="0" w:color="auto"/>
        <w:bottom w:val="none" w:sz="0" w:space="0" w:color="auto"/>
        <w:right w:val="none" w:sz="0" w:space="0" w:color="auto"/>
      </w:divBdr>
    </w:div>
    <w:div w:id="231887936">
      <w:bodyDiv w:val="1"/>
      <w:marLeft w:val="0"/>
      <w:marRight w:val="0"/>
      <w:marTop w:val="0"/>
      <w:marBottom w:val="0"/>
      <w:divBdr>
        <w:top w:val="none" w:sz="0" w:space="0" w:color="auto"/>
        <w:left w:val="none" w:sz="0" w:space="0" w:color="auto"/>
        <w:bottom w:val="none" w:sz="0" w:space="0" w:color="auto"/>
        <w:right w:val="none" w:sz="0" w:space="0" w:color="auto"/>
      </w:divBdr>
    </w:div>
    <w:div w:id="271741412">
      <w:bodyDiv w:val="1"/>
      <w:marLeft w:val="0"/>
      <w:marRight w:val="0"/>
      <w:marTop w:val="0"/>
      <w:marBottom w:val="0"/>
      <w:divBdr>
        <w:top w:val="none" w:sz="0" w:space="0" w:color="auto"/>
        <w:left w:val="none" w:sz="0" w:space="0" w:color="auto"/>
        <w:bottom w:val="none" w:sz="0" w:space="0" w:color="auto"/>
        <w:right w:val="none" w:sz="0" w:space="0" w:color="auto"/>
      </w:divBdr>
    </w:div>
    <w:div w:id="326176202">
      <w:bodyDiv w:val="1"/>
      <w:marLeft w:val="0"/>
      <w:marRight w:val="0"/>
      <w:marTop w:val="0"/>
      <w:marBottom w:val="0"/>
      <w:divBdr>
        <w:top w:val="none" w:sz="0" w:space="0" w:color="auto"/>
        <w:left w:val="none" w:sz="0" w:space="0" w:color="auto"/>
        <w:bottom w:val="none" w:sz="0" w:space="0" w:color="auto"/>
        <w:right w:val="none" w:sz="0" w:space="0" w:color="auto"/>
      </w:divBdr>
    </w:div>
    <w:div w:id="338048868">
      <w:bodyDiv w:val="1"/>
      <w:marLeft w:val="0"/>
      <w:marRight w:val="0"/>
      <w:marTop w:val="0"/>
      <w:marBottom w:val="0"/>
      <w:divBdr>
        <w:top w:val="none" w:sz="0" w:space="0" w:color="auto"/>
        <w:left w:val="none" w:sz="0" w:space="0" w:color="auto"/>
        <w:bottom w:val="none" w:sz="0" w:space="0" w:color="auto"/>
        <w:right w:val="none" w:sz="0" w:space="0" w:color="auto"/>
      </w:divBdr>
    </w:div>
    <w:div w:id="347022042">
      <w:bodyDiv w:val="1"/>
      <w:marLeft w:val="0"/>
      <w:marRight w:val="0"/>
      <w:marTop w:val="0"/>
      <w:marBottom w:val="0"/>
      <w:divBdr>
        <w:top w:val="none" w:sz="0" w:space="0" w:color="auto"/>
        <w:left w:val="none" w:sz="0" w:space="0" w:color="auto"/>
        <w:bottom w:val="none" w:sz="0" w:space="0" w:color="auto"/>
        <w:right w:val="none" w:sz="0" w:space="0" w:color="auto"/>
      </w:divBdr>
    </w:div>
    <w:div w:id="386338361">
      <w:bodyDiv w:val="1"/>
      <w:marLeft w:val="0"/>
      <w:marRight w:val="0"/>
      <w:marTop w:val="0"/>
      <w:marBottom w:val="0"/>
      <w:divBdr>
        <w:top w:val="none" w:sz="0" w:space="0" w:color="auto"/>
        <w:left w:val="none" w:sz="0" w:space="0" w:color="auto"/>
        <w:bottom w:val="none" w:sz="0" w:space="0" w:color="auto"/>
        <w:right w:val="none" w:sz="0" w:space="0" w:color="auto"/>
      </w:divBdr>
    </w:div>
    <w:div w:id="408237883">
      <w:bodyDiv w:val="1"/>
      <w:marLeft w:val="0"/>
      <w:marRight w:val="0"/>
      <w:marTop w:val="0"/>
      <w:marBottom w:val="0"/>
      <w:divBdr>
        <w:top w:val="none" w:sz="0" w:space="0" w:color="auto"/>
        <w:left w:val="none" w:sz="0" w:space="0" w:color="auto"/>
        <w:bottom w:val="none" w:sz="0" w:space="0" w:color="auto"/>
        <w:right w:val="none" w:sz="0" w:space="0" w:color="auto"/>
      </w:divBdr>
    </w:div>
    <w:div w:id="426660941">
      <w:bodyDiv w:val="1"/>
      <w:marLeft w:val="0"/>
      <w:marRight w:val="0"/>
      <w:marTop w:val="0"/>
      <w:marBottom w:val="0"/>
      <w:divBdr>
        <w:top w:val="none" w:sz="0" w:space="0" w:color="auto"/>
        <w:left w:val="none" w:sz="0" w:space="0" w:color="auto"/>
        <w:bottom w:val="none" w:sz="0" w:space="0" w:color="auto"/>
        <w:right w:val="none" w:sz="0" w:space="0" w:color="auto"/>
      </w:divBdr>
    </w:div>
    <w:div w:id="444497799">
      <w:bodyDiv w:val="1"/>
      <w:marLeft w:val="0"/>
      <w:marRight w:val="0"/>
      <w:marTop w:val="0"/>
      <w:marBottom w:val="0"/>
      <w:divBdr>
        <w:top w:val="none" w:sz="0" w:space="0" w:color="auto"/>
        <w:left w:val="none" w:sz="0" w:space="0" w:color="auto"/>
        <w:bottom w:val="none" w:sz="0" w:space="0" w:color="auto"/>
        <w:right w:val="none" w:sz="0" w:space="0" w:color="auto"/>
      </w:divBdr>
    </w:div>
    <w:div w:id="500507718">
      <w:bodyDiv w:val="1"/>
      <w:marLeft w:val="0"/>
      <w:marRight w:val="0"/>
      <w:marTop w:val="0"/>
      <w:marBottom w:val="0"/>
      <w:divBdr>
        <w:top w:val="none" w:sz="0" w:space="0" w:color="auto"/>
        <w:left w:val="none" w:sz="0" w:space="0" w:color="auto"/>
        <w:bottom w:val="none" w:sz="0" w:space="0" w:color="auto"/>
        <w:right w:val="none" w:sz="0" w:space="0" w:color="auto"/>
      </w:divBdr>
    </w:div>
    <w:div w:id="502280112">
      <w:bodyDiv w:val="1"/>
      <w:marLeft w:val="0"/>
      <w:marRight w:val="0"/>
      <w:marTop w:val="0"/>
      <w:marBottom w:val="0"/>
      <w:divBdr>
        <w:top w:val="none" w:sz="0" w:space="0" w:color="auto"/>
        <w:left w:val="none" w:sz="0" w:space="0" w:color="auto"/>
        <w:bottom w:val="none" w:sz="0" w:space="0" w:color="auto"/>
        <w:right w:val="none" w:sz="0" w:space="0" w:color="auto"/>
      </w:divBdr>
    </w:div>
    <w:div w:id="502866239">
      <w:bodyDiv w:val="1"/>
      <w:marLeft w:val="0"/>
      <w:marRight w:val="0"/>
      <w:marTop w:val="0"/>
      <w:marBottom w:val="0"/>
      <w:divBdr>
        <w:top w:val="none" w:sz="0" w:space="0" w:color="auto"/>
        <w:left w:val="none" w:sz="0" w:space="0" w:color="auto"/>
        <w:bottom w:val="none" w:sz="0" w:space="0" w:color="auto"/>
        <w:right w:val="none" w:sz="0" w:space="0" w:color="auto"/>
      </w:divBdr>
    </w:div>
    <w:div w:id="557279064">
      <w:bodyDiv w:val="1"/>
      <w:marLeft w:val="0"/>
      <w:marRight w:val="0"/>
      <w:marTop w:val="0"/>
      <w:marBottom w:val="0"/>
      <w:divBdr>
        <w:top w:val="none" w:sz="0" w:space="0" w:color="auto"/>
        <w:left w:val="none" w:sz="0" w:space="0" w:color="auto"/>
        <w:bottom w:val="none" w:sz="0" w:space="0" w:color="auto"/>
        <w:right w:val="none" w:sz="0" w:space="0" w:color="auto"/>
      </w:divBdr>
    </w:div>
    <w:div w:id="566575452">
      <w:bodyDiv w:val="1"/>
      <w:marLeft w:val="0"/>
      <w:marRight w:val="0"/>
      <w:marTop w:val="0"/>
      <w:marBottom w:val="0"/>
      <w:divBdr>
        <w:top w:val="none" w:sz="0" w:space="0" w:color="auto"/>
        <w:left w:val="none" w:sz="0" w:space="0" w:color="auto"/>
        <w:bottom w:val="none" w:sz="0" w:space="0" w:color="auto"/>
        <w:right w:val="none" w:sz="0" w:space="0" w:color="auto"/>
      </w:divBdr>
    </w:div>
    <w:div w:id="571081512">
      <w:bodyDiv w:val="1"/>
      <w:marLeft w:val="0"/>
      <w:marRight w:val="0"/>
      <w:marTop w:val="0"/>
      <w:marBottom w:val="0"/>
      <w:divBdr>
        <w:top w:val="none" w:sz="0" w:space="0" w:color="auto"/>
        <w:left w:val="none" w:sz="0" w:space="0" w:color="auto"/>
        <w:bottom w:val="none" w:sz="0" w:space="0" w:color="auto"/>
        <w:right w:val="none" w:sz="0" w:space="0" w:color="auto"/>
      </w:divBdr>
    </w:div>
    <w:div w:id="595795691">
      <w:bodyDiv w:val="1"/>
      <w:marLeft w:val="0"/>
      <w:marRight w:val="0"/>
      <w:marTop w:val="0"/>
      <w:marBottom w:val="0"/>
      <w:divBdr>
        <w:top w:val="none" w:sz="0" w:space="0" w:color="auto"/>
        <w:left w:val="none" w:sz="0" w:space="0" w:color="auto"/>
        <w:bottom w:val="none" w:sz="0" w:space="0" w:color="auto"/>
        <w:right w:val="none" w:sz="0" w:space="0" w:color="auto"/>
      </w:divBdr>
    </w:div>
    <w:div w:id="598680793">
      <w:bodyDiv w:val="1"/>
      <w:marLeft w:val="0"/>
      <w:marRight w:val="0"/>
      <w:marTop w:val="0"/>
      <w:marBottom w:val="0"/>
      <w:divBdr>
        <w:top w:val="none" w:sz="0" w:space="0" w:color="auto"/>
        <w:left w:val="none" w:sz="0" w:space="0" w:color="auto"/>
        <w:bottom w:val="none" w:sz="0" w:space="0" w:color="auto"/>
        <w:right w:val="none" w:sz="0" w:space="0" w:color="auto"/>
      </w:divBdr>
    </w:div>
    <w:div w:id="614873495">
      <w:bodyDiv w:val="1"/>
      <w:marLeft w:val="0"/>
      <w:marRight w:val="0"/>
      <w:marTop w:val="0"/>
      <w:marBottom w:val="0"/>
      <w:divBdr>
        <w:top w:val="none" w:sz="0" w:space="0" w:color="auto"/>
        <w:left w:val="none" w:sz="0" w:space="0" w:color="auto"/>
        <w:bottom w:val="none" w:sz="0" w:space="0" w:color="auto"/>
        <w:right w:val="none" w:sz="0" w:space="0" w:color="auto"/>
      </w:divBdr>
    </w:div>
    <w:div w:id="628366844">
      <w:bodyDiv w:val="1"/>
      <w:marLeft w:val="0"/>
      <w:marRight w:val="0"/>
      <w:marTop w:val="0"/>
      <w:marBottom w:val="0"/>
      <w:divBdr>
        <w:top w:val="none" w:sz="0" w:space="0" w:color="auto"/>
        <w:left w:val="none" w:sz="0" w:space="0" w:color="auto"/>
        <w:bottom w:val="none" w:sz="0" w:space="0" w:color="auto"/>
        <w:right w:val="none" w:sz="0" w:space="0" w:color="auto"/>
      </w:divBdr>
    </w:div>
    <w:div w:id="637805332">
      <w:bodyDiv w:val="1"/>
      <w:marLeft w:val="0"/>
      <w:marRight w:val="0"/>
      <w:marTop w:val="0"/>
      <w:marBottom w:val="0"/>
      <w:divBdr>
        <w:top w:val="none" w:sz="0" w:space="0" w:color="auto"/>
        <w:left w:val="none" w:sz="0" w:space="0" w:color="auto"/>
        <w:bottom w:val="none" w:sz="0" w:space="0" w:color="auto"/>
        <w:right w:val="none" w:sz="0" w:space="0" w:color="auto"/>
      </w:divBdr>
    </w:div>
    <w:div w:id="654144367">
      <w:bodyDiv w:val="1"/>
      <w:marLeft w:val="0"/>
      <w:marRight w:val="0"/>
      <w:marTop w:val="0"/>
      <w:marBottom w:val="0"/>
      <w:divBdr>
        <w:top w:val="none" w:sz="0" w:space="0" w:color="auto"/>
        <w:left w:val="none" w:sz="0" w:space="0" w:color="auto"/>
        <w:bottom w:val="none" w:sz="0" w:space="0" w:color="auto"/>
        <w:right w:val="none" w:sz="0" w:space="0" w:color="auto"/>
      </w:divBdr>
      <w:divsChild>
        <w:div w:id="530150319">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62898835">
      <w:bodyDiv w:val="1"/>
      <w:marLeft w:val="0"/>
      <w:marRight w:val="0"/>
      <w:marTop w:val="0"/>
      <w:marBottom w:val="0"/>
      <w:divBdr>
        <w:top w:val="none" w:sz="0" w:space="0" w:color="auto"/>
        <w:left w:val="none" w:sz="0" w:space="0" w:color="auto"/>
        <w:bottom w:val="none" w:sz="0" w:space="0" w:color="auto"/>
        <w:right w:val="none" w:sz="0" w:space="0" w:color="auto"/>
      </w:divBdr>
    </w:div>
    <w:div w:id="727219657">
      <w:bodyDiv w:val="1"/>
      <w:marLeft w:val="0"/>
      <w:marRight w:val="0"/>
      <w:marTop w:val="0"/>
      <w:marBottom w:val="0"/>
      <w:divBdr>
        <w:top w:val="none" w:sz="0" w:space="0" w:color="auto"/>
        <w:left w:val="none" w:sz="0" w:space="0" w:color="auto"/>
        <w:bottom w:val="none" w:sz="0" w:space="0" w:color="auto"/>
        <w:right w:val="none" w:sz="0" w:space="0" w:color="auto"/>
      </w:divBdr>
    </w:div>
    <w:div w:id="746848773">
      <w:bodyDiv w:val="1"/>
      <w:marLeft w:val="0"/>
      <w:marRight w:val="0"/>
      <w:marTop w:val="0"/>
      <w:marBottom w:val="0"/>
      <w:divBdr>
        <w:top w:val="none" w:sz="0" w:space="0" w:color="auto"/>
        <w:left w:val="none" w:sz="0" w:space="0" w:color="auto"/>
        <w:bottom w:val="none" w:sz="0" w:space="0" w:color="auto"/>
        <w:right w:val="none" w:sz="0" w:space="0" w:color="auto"/>
      </w:divBdr>
    </w:div>
    <w:div w:id="748238372">
      <w:bodyDiv w:val="1"/>
      <w:marLeft w:val="0"/>
      <w:marRight w:val="0"/>
      <w:marTop w:val="0"/>
      <w:marBottom w:val="0"/>
      <w:divBdr>
        <w:top w:val="none" w:sz="0" w:space="0" w:color="auto"/>
        <w:left w:val="none" w:sz="0" w:space="0" w:color="auto"/>
        <w:bottom w:val="none" w:sz="0" w:space="0" w:color="auto"/>
        <w:right w:val="none" w:sz="0" w:space="0" w:color="auto"/>
      </w:divBdr>
    </w:div>
    <w:div w:id="758717318">
      <w:bodyDiv w:val="1"/>
      <w:marLeft w:val="0"/>
      <w:marRight w:val="0"/>
      <w:marTop w:val="0"/>
      <w:marBottom w:val="0"/>
      <w:divBdr>
        <w:top w:val="none" w:sz="0" w:space="0" w:color="auto"/>
        <w:left w:val="none" w:sz="0" w:space="0" w:color="auto"/>
        <w:bottom w:val="none" w:sz="0" w:space="0" w:color="auto"/>
        <w:right w:val="none" w:sz="0" w:space="0" w:color="auto"/>
      </w:divBdr>
    </w:div>
    <w:div w:id="760221844">
      <w:bodyDiv w:val="1"/>
      <w:marLeft w:val="0"/>
      <w:marRight w:val="0"/>
      <w:marTop w:val="0"/>
      <w:marBottom w:val="0"/>
      <w:divBdr>
        <w:top w:val="none" w:sz="0" w:space="0" w:color="auto"/>
        <w:left w:val="none" w:sz="0" w:space="0" w:color="auto"/>
        <w:bottom w:val="none" w:sz="0" w:space="0" w:color="auto"/>
        <w:right w:val="none" w:sz="0" w:space="0" w:color="auto"/>
      </w:divBdr>
    </w:div>
    <w:div w:id="764032564">
      <w:bodyDiv w:val="1"/>
      <w:marLeft w:val="0"/>
      <w:marRight w:val="0"/>
      <w:marTop w:val="0"/>
      <w:marBottom w:val="0"/>
      <w:divBdr>
        <w:top w:val="none" w:sz="0" w:space="0" w:color="auto"/>
        <w:left w:val="none" w:sz="0" w:space="0" w:color="auto"/>
        <w:bottom w:val="none" w:sz="0" w:space="0" w:color="auto"/>
        <w:right w:val="none" w:sz="0" w:space="0" w:color="auto"/>
      </w:divBdr>
      <w:divsChild>
        <w:div w:id="1091663705">
          <w:marLeft w:val="0"/>
          <w:marRight w:val="0"/>
          <w:marTop w:val="0"/>
          <w:marBottom w:val="180"/>
          <w:divBdr>
            <w:top w:val="none" w:sz="0" w:space="0" w:color="auto"/>
            <w:left w:val="none" w:sz="0" w:space="0" w:color="auto"/>
            <w:bottom w:val="none" w:sz="0" w:space="0" w:color="auto"/>
            <w:right w:val="none" w:sz="0" w:space="0" w:color="auto"/>
          </w:divBdr>
        </w:div>
        <w:div w:id="699743871">
          <w:marLeft w:val="0"/>
          <w:marRight w:val="0"/>
          <w:marTop w:val="0"/>
          <w:marBottom w:val="0"/>
          <w:divBdr>
            <w:top w:val="none" w:sz="0" w:space="0" w:color="auto"/>
            <w:left w:val="none" w:sz="0" w:space="0" w:color="auto"/>
            <w:bottom w:val="none" w:sz="0" w:space="0" w:color="auto"/>
            <w:right w:val="none" w:sz="0" w:space="0" w:color="auto"/>
          </w:divBdr>
        </w:div>
      </w:divsChild>
    </w:div>
    <w:div w:id="772674492">
      <w:bodyDiv w:val="1"/>
      <w:marLeft w:val="0"/>
      <w:marRight w:val="0"/>
      <w:marTop w:val="0"/>
      <w:marBottom w:val="0"/>
      <w:divBdr>
        <w:top w:val="none" w:sz="0" w:space="0" w:color="auto"/>
        <w:left w:val="none" w:sz="0" w:space="0" w:color="auto"/>
        <w:bottom w:val="none" w:sz="0" w:space="0" w:color="auto"/>
        <w:right w:val="none" w:sz="0" w:space="0" w:color="auto"/>
      </w:divBdr>
    </w:div>
    <w:div w:id="790392541">
      <w:bodyDiv w:val="1"/>
      <w:marLeft w:val="0"/>
      <w:marRight w:val="0"/>
      <w:marTop w:val="0"/>
      <w:marBottom w:val="0"/>
      <w:divBdr>
        <w:top w:val="none" w:sz="0" w:space="0" w:color="auto"/>
        <w:left w:val="none" w:sz="0" w:space="0" w:color="auto"/>
        <w:bottom w:val="none" w:sz="0" w:space="0" w:color="auto"/>
        <w:right w:val="none" w:sz="0" w:space="0" w:color="auto"/>
      </w:divBdr>
    </w:div>
    <w:div w:id="804084571">
      <w:bodyDiv w:val="1"/>
      <w:marLeft w:val="0"/>
      <w:marRight w:val="0"/>
      <w:marTop w:val="0"/>
      <w:marBottom w:val="0"/>
      <w:divBdr>
        <w:top w:val="none" w:sz="0" w:space="0" w:color="auto"/>
        <w:left w:val="none" w:sz="0" w:space="0" w:color="auto"/>
        <w:bottom w:val="none" w:sz="0" w:space="0" w:color="auto"/>
        <w:right w:val="none" w:sz="0" w:space="0" w:color="auto"/>
      </w:divBdr>
    </w:div>
    <w:div w:id="822426131">
      <w:bodyDiv w:val="1"/>
      <w:marLeft w:val="0"/>
      <w:marRight w:val="0"/>
      <w:marTop w:val="0"/>
      <w:marBottom w:val="0"/>
      <w:divBdr>
        <w:top w:val="none" w:sz="0" w:space="0" w:color="auto"/>
        <w:left w:val="none" w:sz="0" w:space="0" w:color="auto"/>
        <w:bottom w:val="none" w:sz="0" w:space="0" w:color="auto"/>
        <w:right w:val="none" w:sz="0" w:space="0" w:color="auto"/>
      </w:divBdr>
    </w:div>
    <w:div w:id="822695029">
      <w:bodyDiv w:val="1"/>
      <w:marLeft w:val="0"/>
      <w:marRight w:val="0"/>
      <w:marTop w:val="0"/>
      <w:marBottom w:val="0"/>
      <w:divBdr>
        <w:top w:val="none" w:sz="0" w:space="0" w:color="auto"/>
        <w:left w:val="none" w:sz="0" w:space="0" w:color="auto"/>
        <w:bottom w:val="none" w:sz="0" w:space="0" w:color="auto"/>
        <w:right w:val="none" w:sz="0" w:space="0" w:color="auto"/>
      </w:divBdr>
    </w:div>
    <w:div w:id="850880057">
      <w:bodyDiv w:val="1"/>
      <w:marLeft w:val="0"/>
      <w:marRight w:val="0"/>
      <w:marTop w:val="0"/>
      <w:marBottom w:val="0"/>
      <w:divBdr>
        <w:top w:val="none" w:sz="0" w:space="0" w:color="auto"/>
        <w:left w:val="none" w:sz="0" w:space="0" w:color="auto"/>
        <w:bottom w:val="none" w:sz="0" w:space="0" w:color="auto"/>
        <w:right w:val="none" w:sz="0" w:space="0" w:color="auto"/>
      </w:divBdr>
    </w:div>
    <w:div w:id="880283853">
      <w:bodyDiv w:val="1"/>
      <w:marLeft w:val="0"/>
      <w:marRight w:val="0"/>
      <w:marTop w:val="0"/>
      <w:marBottom w:val="0"/>
      <w:divBdr>
        <w:top w:val="none" w:sz="0" w:space="0" w:color="auto"/>
        <w:left w:val="none" w:sz="0" w:space="0" w:color="auto"/>
        <w:bottom w:val="none" w:sz="0" w:space="0" w:color="auto"/>
        <w:right w:val="none" w:sz="0" w:space="0" w:color="auto"/>
      </w:divBdr>
    </w:div>
    <w:div w:id="887188069">
      <w:bodyDiv w:val="1"/>
      <w:marLeft w:val="0"/>
      <w:marRight w:val="0"/>
      <w:marTop w:val="0"/>
      <w:marBottom w:val="0"/>
      <w:divBdr>
        <w:top w:val="none" w:sz="0" w:space="0" w:color="auto"/>
        <w:left w:val="none" w:sz="0" w:space="0" w:color="auto"/>
        <w:bottom w:val="none" w:sz="0" w:space="0" w:color="auto"/>
        <w:right w:val="none" w:sz="0" w:space="0" w:color="auto"/>
      </w:divBdr>
    </w:div>
    <w:div w:id="909579526">
      <w:bodyDiv w:val="1"/>
      <w:marLeft w:val="0"/>
      <w:marRight w:val="0"/>
      <w:marTop w:val="0"/>
      <w:marBottom w:val="0"/>
      <w:divBdr>
        <w:top w:val="none" w:sz="0" w:space="0" w:color="auto"/>
        <w:left w:val="none" w:sz="0" w:space="0" w:color="auto"/>
        <w:bottom w:val="none" w:sz="0" w:space="0" w:color="auto"/>
        <w:right w:val="none" w:sz="0" w:space="0" w:color="auto"/>
      </w:divBdr>
    </w:div>
    <w:div w:id="916548767">
      <w:bodyDiv w:val="1"/>
      <w:marLeft w:val="0"/>
      <w:marRight w:val="0"/>
      <w:marTop w:val="0"/>
      <w:marBottom w:val="0"/>
      <w:divBdr>
        <w:top w:val="none" w:sz="0" w:space="0" w:color="auto"/>
        <w:left w:val="none" w:sz="0" w:space="0" w:color="auto"/>
        <w:bottom w:val="none" w:sz="0" w:space="0" w:color="auto"/>
        <w:right w:val="none" w:sz="0" w:space="0" w:color="auto"/>
      </w:divBdr>
    </w:div>
    <w:div w:id="929700074">
      <w:bodyDiv w:val="1"/>
      <w:marLeft w:val="0"/>
      <w:marRight w:val="0"/>
      <w:marTop w:val="0"/>
      <w:marBottom w:val="0"/>
      <w:divBdr>
        <w:top w:val="none" w:sz="0" w:space="0" w:color="auto"/>
        <w:left w:val="none" w:sz="0" w:space="0" w:color="auto"/>
        <w:bottom w:val="none" w:sz="0" w:space="0" w:color="auto"/>
        <w:right w:val="none" w:sz="0" w:space="0" w:color="auto"/>
      </w:divBdr>
    </w:div>
    <w:div w:id="932519459">
      <w:bodyDiv w:val="1"/>
      <w:marLeft w:val="0"/>
      <w:marRight w:val="0"/>
      <w:marTop w:val="0"/>
      <w:marBottom w:val="0"/>
      <w:divBdr>
        <w:top w:val="none" w:sz="0" w:space="0" w:color="auto"/>
        <w:left w:val="none" w:sz="0" w:space="0" w:color="auto"/>
        <w:bottom w:val="none" w:sz="0" w:space="0" w:color="auto"/>
        <w:right w:val="none" w:sz="0" w:space="0" w:color="auto"/>
      </w:divBdr>
    </w:div>
    <w:div w:id="949047588">
      <w:bodyDiv w:val="1"/>
      <w:marLeft w:val="0"/>
      <w:marRight w:val="0"/>
      <w:marTop w:val="0"/>
      <w:marBottom w:val="0"/>
      <w:divBdr>
        <w:top w:val="none" w:sz="0" w:space="0" w:color="auto"/>
        <w:left w:val="none" w:sz="0" w:space="0" w:color="auto"/>
        <w:bottom w:val="none" w:sz="0" w:space="0" w:color="auto"/>
        <w:right w:val="none" w:sz="0" w:space="0" w:color="auto"/>
      </w:divBdr>
    </w:div>
    <w:div w:id="964386985">
      <w:bodyDiv w:val="1"/>
      <w:marLeft w:val="0"/>
      <w:marRight w:val="0"/>
      <w:marTop w:val="0"/>
      <w:marBottom w:val="0"/>
      <w:divBdr>
        <w:top w:val="none" w:sz="0" w:space="0" w:color="auto"/>
        <w:left w:val="none" w:sz="0" w:space="0" w:color="auto"/>
        <w:bottom w:val="none" w:sz="0" w:space="0" w:color="auto"/>
        <w:right w:val="none" w:sz="0" w:space="0" w:color="auto"/>
      </w:divBdr>
    </w:div>
    <w:div w:id="979379753">
      <w:bodyDiv w:val="1"/>
      <w:marLeft w:val="0"/>
      <w:marRight w:val="0"/>
      <w:marTop w:val="0"/>
      <w:marBottom w:val="0"/>
      <w:divBdr>
        <w:top w:val="none" w:sz="0" w:space="0" w:color="auto"/>
        <w:left w:val="none" w:sz="0" w:space="0" w:color="auto"/>
        <w:bottom w:val="none" w:sz="0" w:space="0" w:color="auto"/>
        <w:right w:val="none" w:sz="0" w:space="0" w:color="auto"/>
      </w:divBdr>
    </w:div>
    <w:div w:id="991324214">
      <w:bodyDiv w:val="1"/>
      <w:marLeft w:val="0"/>
      <w:marRight w:val="0"/>
      <w:marTop w:val="0"/>
      <w:marBottom w:val="0"/>
      <w:divBdr>
        <w:top w:val="none" w:sz="0" w:space="0" w:color="auto"/>
        <w:left w:val="none" w:sz="0" w:space="0" w:color="auto"/>
        <w:bottom w:val="none" w:sz="0" w:space="0" w:color="auto"/>
        <w:right w:val="none" w:sz="0" w:space="0" w:color="auto"/>
      </w:divBdr>
    </w:div>
    <w:div w:id="994794369">
      <w:bodyDiv w:val="1"/>
      <w:marLeft w:val="0"/>
      <w:marRight w:val="0"/>
      <w:marTop w:val="0"/>
      <w:marBottom w:val="0"/>
      <w:divBdr>
        <w:top w:val="none" w:sz="0" w:space="0" w:color="auto"/>
        <w:left w:val="none" w:sz="0" w:space="0" w:color="auto"/>
        <w:bottom w:val="none" w:sz="0" w:space="0" w:color="auto"/>
        <w:right w:val="none" w:sz="0" w:space="0" w:color="auto"/>
      </w:divBdr>
    </w:div>
    <w:div w:id="1001739056">
      <w:bodyDiv w:val="1"/>
      <w:marLeft w:val="0"/>
      <w:marRight w:val="0"/>
      <w:marTop w:val="0"/>
      <w:marBottom w:val="0"/>
      <w:divBdr>
        <w:top w:val="none" w:sz="0" w:space="0" w:color="auto"/>
        <w:left w:val="none" w:sz="0" w:space="0" w:color="auto"/>
        <w:bottom w:val="none" w:sz="0" w:space="0" w:color="auto"/>
        <w:right w:val="none" w:sz="0" w:space="0" w:color="auto"/>
      </w:divBdr>
    </w:div>
    <w:div w:id="1008410193">
      <w:bodyDiv w:val="1"/>
      <w:marLeft w:val="0"/>
      <w:marRight w:val="0"/>
      <w:marTop w:val="0"/>
      <w:marBottom w:val="0"/>
      <w:divBdr>
        <w:top w:val="none" w:sz="0" w:space="0" w:color="auto"/>
        <w:left w:val="none" w:sz="0" w:space="0" w:color="auto"/>
        <w:bottom w:val="none" w:sz="0" w:space="0" w:color="auto"/>
        <w:right w:val="none" w:sz="0" w:space="0" w:color="auto"/>
      </w:divBdr>
    </w:div>
    <w:div w:id="1042511803">
      <w:bodyDiv w:val="1"/>
      <w:marLeft w:val="0"/>
      <w:marRight w:val="0"/>
      <w:marTop w:val="0"/>
      <w:marBottom w:val="0"/>
      <w:divBdr>
        <w:top w:val="none" w:sz="0" w:space="0" w:color="auto"/>
        <w:left w:val="none" w:sz="0" w:space="0" w:color="auto"/>
        <w:bottom w:val="none" w:sz="0" w:space="0" w:color="auto"/>
        <w:right w:val="none" w:sz="0" w:space="0" w:color="auto"/>
      </w:divBdr>
    </w:div>
    <w:div w:id="1044674868">
      <w:bodyDiv w:val="1"/>
      <w:marLeft w:val="0"/>
      <w:marRight w:val="0"/>
      <w:marTop w:val="0"/>
      <w:marBottom w:val="0"/>
      <w:divBdr>
        <w:top w:val="none" w:sz="0" w:space="0" w:color="auto"/>
        <w:left w:val="none" w:sz="0" w:space="0" w:color="auto"/>
        <w:bottom w:val="none" w:sz="0" w:space="0" w:color="auto"/>
        <w:right w:val="none" w:sz="0" w:space="0" w:color="auto"/>
      </w:divBdr>
    </w:div>
    <w:div w:id="1067190779">
      <w:bodyDiv w:val="1"/>
      <w:marLeft w:val="0"/>
      <w:marRight w:val="0"/>
      <w:marTop w:val="0"/>
      <w:marBottom w:val="0"/>
      <w:divBdr>
        <w:top w:val="none" w:sz="0" w:space="0" w:color="auto"/>
        <w:left w:val="none" w:sz="0" w:space="0" w:color="auto"/>
        <w:bottom w:val="none" w:sz="0" w:space="0" w:color="auto"/>
        <w:right w:val="none" w:sz="0" w:space="0" w:color="auto"/>
      </w:divBdr>
    </w:div>
    <w:div w:id="1104039669">
      <w:bodyDiv w:val="1"/>
      <w:marLeft w:val="0"/>
      <w:marRight w:val="0"/>
      <w:marTop w:val="0"/>
      <w:marBottom w:val="0"/>
      <w:divBdr>
        <w:top w:val="none" w:sz="0" w:space="0" w:color="auto"/>
        <w:left w:val="none" w:sz="0" w:space="0" w:color="auto"/>
        <w:bottom w:val="none" w:sz="0" w:space="0" w:color="auto"/>
        <w:right w:val="none" w:sz="0" w:space="0" w:color="auto"/>
      </w:divBdr>
    </w:div>
    <w:div w:id="1113017049">
      <w:bodyDiv w:val="1"/>
      <w:marLeft w:val="0"/>
      <w:marRight w:val="0"/>
      <w:marTop w:val="0"/>
      <w:marBottom w:val="0"/>
      <w:divBdr>
        <w:top w:val="none" w:sz="0" w:space="0" w:color="auto"/>
        <w:left w:val="none" w:sz="0" w:space="0" w:color="auto"/>
        <w:bottom w:val="none" w:sz="0" w:space="0" w:color="auto"/>
        <w:right w:val="none" w:sz="0" w:space="0" w:color="auto"/>
      </w:divBdr>
    </w:div>
    <w:div w:id="1137259307">
      <w:bodyDiv w:val="1"/>
      <w:marLeft w:val="0"/>
      <w:marRight w:val="0"/>
      <w:marTop w:val="0"/>
      <w:marBottom w:val="0"/>
      <w:divBdr>
        <w:top w:val="none" w:sz="0" w:space="0" w:color="auto"/>
        <w:left w:val="none" w:sz="0" w:space="0" w:color="auto"/>
        <w:bottom w:val="none" w:sz="0" w:space="0" w:color="auto"/>
        <w:right w:val="none" w:sz="0" w:space="0" w:color="auto"/>
      </w:divBdr>
    </w:div>
    <w:div w:id="1145387873">
      <w:bodyDiv w:val="1"/>
      <w:marLeft w:val="0"/>
      <w:marRight w:val="0"/>
      <w:marTop w:val="0"/>
      <w:marBottom w:val="0"/>
      <w:divBdr>
        <w:top w:val="none" w:sz="0" w:space="0" w:color="auto"/>
        <w:left w:val="none" w:sz="0" w:space="0" w:color="auto"/>
        <w:bottom w:val="none" w:sz="0" w:space="0" w:color="auto"/>
        <w:right w:val="none" w:sz="0" w:space="0" w:color="auto"/>
      </w:divBdr>
    </w:div>
    <w:div w:id="1175848783">
      <w:bodyDiv w:val="1"/>
      <w:marLeft w:val="0"/>
      <w:marRight w:val="0"/>
      <w:marTop w:val="0"/>
      <w:marBottom w:val="0"/>
      <w:divBdr>
        <w:top w:val="none" w:sz="0" w:space="0" w:color="auto"/>
        <w:left w:val="none" w:sz="0" w:space="0" w:color="auto"/>
        <w:bottom w:val="none" w:sz="0" w:space="0" w:color="auto"/>
        <w:right w:val="none" w:sz="0" w:space="0" w:color="auto"/>
      </w:divBdr>
    </w:div>
    <w:div w:id="1238592583">
      <w:bodyDiv w:val="1"/>
      <w:marLeft w:val="0"/>
      <w:marRight w:val="0"/>
      <w:marTop w:val="0"/>
      <w:marBottom w:val="0"/>
      <w:divBdr>
        <w:top w:val="none" w:sz="0" w:space="0" w:color="auto"/>
        <w:left w:val="none" w:sz="0" w:space="0" w:color="auto"/>
        <w:bottom w:val="none" w:sz="0" w:space="0" w:color="auto"/>
        <w:right w:val="none" w:sz="0" w:space="0" w:color="auto"/>
      </w:divBdr>
    </w:div>
    <w:div w:id="1272668246">
      <w:bodyDiv w:val="1"/>
      <w:marLeft w:val="0"/>
      <w:marRight w:val="0"/>
      <w:marTop w:val="0"/>
      <w:marBottom w:val="0"/>
      <w:divBdr>
        <w:top w:val="none" w:sz="0" w:space="0" w:color="auto"/>
        <w:left w:val="none" w:sz="0" w:space="0" w:color="auto"/>
        <w:bottom w:val="none" w:sz="0" w:space="0" w:color="auto"/>
        <w:right w:val="none" w:sz="0" w:space="0" w:color="auto"/>
      </w:divBdr>
    </w:div>
    <w:div w:id="1273513678">
      <w:bodyDiv w:val="1"/>
      <w:marLeft w:val="0"/>
      <w:marRight w:val="0"/>
      <w:marTop w:val="0"/>
      <w:marBottom w:val="0"/>
      <w:divBdr>
        <w:top w:val="none" w:sz="0" w:space="0" w:color="auto"/>
        <w:left w:val="none" w:sz="0" w:space="0" w:color="auto"/>
        <w:bottom w:val="none" w:sz="0" w:space="0" w:color="auto"/>
        <w:right w:val="none" w:sz="0" w:space="0" w:color="auto"/>
      </w:divBdr>
    </w:div>
    <w:div w:id="1298995694">
      <w:bodyDiv w:val="1"/>
      <w:marLeft w:val="0"/>
      <w:marRight w:val="0"/>
      <w:marTop w:val="0"/>
      <w:marBottom w:val="0"/>
      <w:divBdr>
        <w:top w:val="none" w:sz="0" w:space="0" w:color="auto"/>
        <w:left w:val="none" w:sz="0" w:space="0" w:color="auto"/>
        <w:bottom w:val="none" w:sz="0" w:space="0" w:color="auto"/>
        <w:right w:val="none" w:sz="0" w:space="0" w:color="auto"/>
      </w:divBdr>
      <w:divsChild>
        <w:div w:id="1635673057">
          <w:marLeft w:val="0"/>
          <w:marRight w:val="0"/>
          <w:marTop w:val="0"/>
          <w:marBottom w:val="0"/>
          <w:divBdr>
            <w:top w:val="none" w:sz="0" w:space="0" w:color="auto"/>
            <w:left w:val="none" w:sz="0" w:space="0" w:color="auto"/>
            <w:bottom w:val="none" w:sz="0" w:space="0" w:color="auto"/>
            <w:right w:val="none" w:sz="0" w:space="0" w:color="auto"/>
          </w:divBdr>
          <w:divsChild>
            <w:div w:id="1653875690">
              <w:marLeft w:val="0"/>
              <w:marRight w:val="0"/>
              <w:marTop w:val="0"/>
              <w:marBottom w:val="0"/>
              <w:divBdr>
                <w:top w:val="none" w:sz="0" w:space="0" w:color="auto"/>
                <w:left w:val="none" w:sz="0" w:space="0" w:color="auto"/>
                <w:bottom w:val="none" w:sz="0" w:space="0" w:color="auto"/>
                <w:right w:val="none" w:sz="0" w:space="0" w:color="auto"/>
              </w:divBdr>
              <w:divsChild>
                <w:div w:id="1807964779">
                  <w:marLeft w:val="0"/>
                  <w:marRight w:val="0"/>
                  <w:marTop w:val="0"/>
                  <w:marBottom w:val="0"/>
                  <w:divBdr>
                    <w:top w:val="none" w:sz="0" w:space="0" w:color="auto"/>
                    <w:left w:val="none" w:sz="0" w:space="0" w:color="auto"/>
                    <w:bottom w:val="none" w:sz="0" w:space="0" w:color="auto"/>
                    <w:right w:val="none" w:sz="0" w:space="0" w:color="auto"/>
                  </w:divBdr>
                  <w:divsChild>
                    <w:div w:id="1286234875">
                      <w:marLeft w:val="0"/>
                      <w:marRight w:val="0"/>
                      <w:marTop w:val="0"/>
                      <w:marBottom w:val="0"/>
                      <w:divBdr>
                        <w:top w:val="none" w:sz="0" w:space="0" w:color="auto"/>
                        <w:left w:val="none" w:sz="0" w:space="0" w:color="auto"/>
                        <w:bottom w:val="none" w:sz="0" w:space="0" w:color="auto"/>
                        <w:right w:val="none" w:sz="0" w:space="0" w:color="auto"/>
                      </w:divBdr>
                      <w:divsChild>
                        <w:div w:id="420179051">
                          <w:marLeft w:val="0"/>
                          <w:marRight w:val="0"/>
                          <w:marTop w:val="0"/>
                          <w:marBottom w:val="0"/>
                          <w:divBdr>
                            <w:top w:val="none" w:sz="0" w:space="0" w:color="auto"/>
                            <w:left w:val="none" w:sz="0" w:space="0" w:color="auto"/>
                            <w:bottom w:val="none" w:sz="0" w:space="0" w:color="auto"/>
                            <w:right w:val="none" w:sz="0" w:space="0" w:color="auto"/>
                          </w:divBdr>
                        </w:div>
                        <w:div w:id="382800132">
                          <w:marLeft w:val="0"/>
                          <w:marRight w:val="0"/>
                          <w:marTop w:val="0"/>
                          <w:marBottom w:val="0"/>
                          <w:divBdr>
                            <w:top w:val="none" w:sz="0" w:space="0" w:color="auto"/>
                            <w:left w:val="none" w:sz="0" w:space="0" w:color="auto"/>
                            <w:bottom w:val="none" w:sz="0" w:space="0" w:color="auto"/>
                            <w:right w:val="none" w:sz="0" w:space="0" w:color="auto"/>
                          </w:divBdr>
                          <w:divsChild>
                            <w:div w:id="1123690412">
                              <w:marLeft w:val="0"/>
                              <w:marRight w:val="0"/>
                              <w:marTop w:val="0"/>
                              <w:marBottom w:val="0"/>
                              <w:divBdr>
                                <w:top w:val="none" w:sz="0" w:space="0" w:color="auto"/>
                                <w:left w:val="none" w:sz="0" w:space="0" w:color="auto"/>
                                <w:bottom w:val="none" w:sz="0" w:space="0" w:color="auto"/>
                                <w:right w:val="none" w:sz="0" w:space="0" w:color="auto"/>
                              </w:divBdr>
                              <w:divsChild>
                                <w:div w:id="21418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08556">
      <w:bodyDiv w:val="1"/>
      <w:marLeft w:val="0"/>
      <w:marRight w:val="0"/>
      <w:marTop w:val="0"/>
      <w:marBottom w:val="0"/>
      <w:divBdr>
        <w:top w:val="none" w:sz="0" w:space="0" w:color="auto"/>
        <w:left w:val="none" w:sz="0" w:space="0" w:color="auto"/>
        <w:bottom w:val="none" w:sz="0" w:space="0" w:color="auto"/>
        <w:right w:val="none" w:sz="0" w:space="0" w:color="auto"/>
      </w:divBdr>
    </w:div>
    <w:div w:id="1438986843">
      <w:bodyDiv w:val="1"/>
      <w:marLeft w:val="0"/>
      <w:marRight w:val="0"/>
      <w:marTop w:val="0"/>
      <w:marBottom w:val="0"/>
      <w:divBdr>
        <w:top w:val="none" w:sz="0" w:space="0" w:color="auto"/>
        <w:left w:val="none" w:sz="0" w:space="0" w:color="auto"/>
        <w:bottom w:val="none" w:sz="0" w:space="0" w:color="auto"/>
        <w:right w:val="none" w:sz="0" w:space="0" w:color="auto"/>
      </w:divBdr>
    </w:div>
    <w:div w:id="1485245802">
      <w:bodyDiv w:val="1"/>
      <w:marLeft w:val="0"/>
      <w:marRight w:val="0"/>
      <w:marTop w:val="0"/>
      <w:marBottom w:val="0"/>
      <w:divBdr>
        <w:top w:val="none" w:sz="0" w:space="0" w:color="auto"/>
        <w:left w:val="none" w:sz="0" w:space="0" w:color="auto"/>
        <w:bottom w:val="none" w:sz="0" w:space="0" w:color="auto"/>
        <w:right w:val="none" w:sz="0" w:space="0" w:color="auto"/>
      </w:divBdr>
    </w:div>
    <w:div w:id="1499691382">
      <w:bodyDiv w:val="1"/>
      <w:marLeft w:val="0"/>
      <w:marRight w:val="0"/>
      <w:marTop w:val="0"/>
      <w:marBottom w:val="0"/>
      <w:divBdr>
        <w:top w:val="none" w:sz="0" w:space="0" w:color="auto"/>
        <w:left w:val="none" w:sz="0" w:space="0" w:color="auto"/>
        <w:bottom w:val="none" w:sz="0" w:space="0" w:color="auto"/>
        <w:right w:val="none" w:sz="0" w:space="0" w:color="auto"/>
      </w:divBdr>
    </w:div>
    <w:div w:id="1500806725">
      <w:bodyDiv w:val="1"/>
      <w:marLeft w:val="0"/>
      <w:marRight w:val="0"/>
      <w:marTop w:val="0"/>
      <w:marBottom w:val="0"/>
      <w:divBdr>
        <w:top w:val="none" w:sz="0" w:space="0" w:color="auto"/>
        <w:left w:val="none" w:sz="0" w:space="0" w:color="auto"/>
        <w:bottom w:val="none" w:sz="0" w:space="0" w:color="auto"/>
        <w:right w:val="none" w:sz="0" w:space="0" w:color="auto"/>
      </w:divBdr>
    </w:div>
    <w:div w:id="1515414594">
      <w:bodyDiv w:val="1"/>
      <w:marLeft w:val="0"/>
      <w:marRight w:val="0"/>
      <w:marTop w:val="0"/>
      <w:marBottom w:val="0"/>
      <w:divBdr>
        <w:top w:val="none" w:sz="0" w:space="0" w:color="auto"/>
        <w:left w:val="none" w:sz="0" w:space="0" w:color="auto"/>
        <w:bottom w:val="none" w:sz="0" w:space="0" w:color="auto"/>
        <w:right w:val="none" w:sz="0" w:space="0" w:color="auto"/>
      </w:divBdr>
    </w:div>
    <w:div w:id="1517386887">
      <w:bodyDiv w:val="1"/>
      <w:marLeft w:val="0"/>
      <w:marRight w:val="0"/>
      <w:marTop w:val="0"/>
      <w:marBottom w:val="0"/>
      <w:divBdr>
        <w:top w:val="none" w:sz="0" w:space="0" w:color="auto"/>
        <w:left w:val="none" w:sz="0" w:space="0" w:color="auto"/>
        <w:bottom w:val="none" w:sz="0" w:space="0" w:color="auto"/>
        <w:right w:val="none" w:sz="0" w:space="0" w:color="auto"/>
      </w:divBdr>
    </w:div>
    <w:div w:id="1520466420">
      <w:bodyDiv w:val="1"/>
      <w:marLeft w:val="0"/>
      <w:marRight w:val="0"/>
      <w:marTop w:val="0"/>
      <w:marBottom w:val="0"/>
      <w:divBdr>
        <w:top w:val="none" w:sz="0" w:space="0" w:color="auto"/>
        <w:left w:val="none" w:sz="0" w:space="0" w:color="auto"/>
        <w:bottom w:val="none" w:sz="0" w:space="0" w:color="auto"/>
        <w:right w:val="none" w:sz="0" w:space="0" w:color="auto"/>
      </w:divBdr>
    </w:div>
    <w:div w:id="1528638340">
      <w:bodyDiv w:val="1"/>
      <w:marLeft w:val="0"/>
      <w:marRight w:val="0"/>
      <w:marTop w:val="0"/>
      <w:marBottom w:val="0"/>
      <w:divBdr>
        <w:top w:val="none" w:sz="0" w:space="0" w:color="auto"/>
        <w:left w:val="none" w:sz="0" w:space="0" w:color="auto"/>
        <w:bottom w:val="none" w:sz="0" w:space="0" w:color="auto"/>
        <w:right w:val="none" w:sz="0" w:space="0" w:color="auto"/>
      </w:divBdr>
    </w:div>
    <w:div w:id="1532835432">
      <w:bodyDiv w:val="1"/>
      <w:marLeft w:val="0"/>
      <w:marRight w:val="0"/>
      <w:marTop w:val="0"/>
      <w:marBottom w:val="0"/>
      <w:divBdr>
        <w:top w:val="none" w:sz="0" w:space="0" w:color="auto"/>
        <w:left w:val="none" w:sz="0" w:space="0" w:color="auto"/>
        <w:bottom w:val="none" w:sz="0" w:space="0" w:color="auto"/>
        <w:right w:val="none" w:sz="0" w:space="0" w:color="auto"/>
      </w:divBdr>
    </w:div>
    <w:div w:id="1533568601">
      <w:bodyDiv w:val="1"/>
      <w:marLeft w:val="0"/>
      <w:marRight w:val="0"/>
      <w:marTop w:val="0"/>
      <w:marBottom w:val="0"/>
      <w:divBdr>
        <w:top w:val="none" w:sz="0" w:space="0" w:color="auto"/>
        <w:left w:val="none" w:sz="0" w:space="0" w:color="auto"/>
        <w:bottom w:val="none" w:sz="0" w:space="0" w:color="auto"/>
        <w:right w:val="none" w:sz="0" w:space="0" w:color="auto"/>
      </w:divBdr>
    </w:div>
    <w:div w:id="1539587915">
      <w:bodyDiv w:val="1"/>
      <w:marLeft w:val="0"/>
      <w:marRight w:val="0"/>
      <w:marTop w:val="0"/>
      <w:marBottom w:val="0"/>
      <w:divBdr>
        <w:top w:val="none" w:sz="0" w:space="0" w:color="auto"/>
        <w:left w:val="none" w:sz="0" w:space="0" w:color="auto"/>
        <w:bottom w:val="none" w:sz="0" w:space="0" w:color="auto"/>
        <w:right w:val="none" w:sz="0" w:space="0" w:color="auto"/>
      </w:divBdr>
    </w:div>
    <w:div w:id="1559978869">
      <w:bodyDiv w:val="1"/>
      <w:marLeft w:val="0"/>
      <w:marRight w:val="0"/>
      <w:marTop w:val="0"/>
      <w:marBottom w:val="0"/>
      <w:divBdr>
        <w:top w:val="none" w:sz="0" w:space="0" w:color="auto"/>
        <w:left w:val="none" w:sz="0" w:space="0" w:color="auto"/>
        <w:bottom w:val="none" w:sz="0" w:space="0" w:color="auto"/>
        <w:right w:val="none" w:sz="0" w:space="0" w:color="auto"/>
      </w:divBdr>
    </w:div>
    <w:div w:id="1581673395">
      <w:bodyDiv w:val="1"/>
      <w:marLeft w:val="0"/>
      <w:marRight w:val="0"/>
      <w:marTop w:val="0"/>
      <w:marBottom w:val="0"/>
      <w:divBdr>
        <w:top w:val="none" w:sz="0" w:space="0" w:color="auto"/>
        <w:left w:val="none" w:sz="0" w:space="0" w:color="auto"/>
        <w:bottom w:val="none" w:sz="0" w:space="0" w:color="auto"/>
        <w:right w:val="none" w:sz="0" w:space="0" w:color="auto"/>
      </w:divBdr>
    </w:div>
    <w:div w:id="1616912399">
      <w:bodyDiv w:val="1"/>
      <w:marLeft w:val="0"/>
      <w:marRight w:val="0"/>
      <w:marTop w:val="0"/>
      <w:marBottom w:val="0"/>
      <w:divBdr>
        <w:top w:val="none" w:sz="0" w:space="0" w:color="auto"/>
        <w:left w:val="none" w:sz="0" w:space="0" w:color="auto"/>
        <w:bottom w:val="none" w:sz="0" w:space="0" w:color="auto"/>
        <w:right w:val="none" w:sz="0" w:space="0" w:color="auto"/>
      </w:divBdr>
    </w:div>
    <w:div w:id="1642149610">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99962305">
      <w:bodyDiv w:val="1"/>
      <w:marLeft w:val="0"/>
      <w:marRight w:val="0"/>
      <w:marTop w:val="0"/>
      <w:marBottom w:val="0"/>
      <w:divBdr>
        <w:top w:val="none" w:sz="0" w:space="0" w:color="auto"/>
        <w:left w:val="none" w:sz="0" w:space="0" w:color="auto"/>
        <w:bottom w:val="none" w:sz="0" w:space="0" w:color="auto"/>
        <w:right w:val="none" w:sz="0" w:space="0" w:color="auto"/>
      </w:divBdr>
    </w:div>
    <w:div w:id="1708523799">
      <w:bodyDiv w:val="1"/>
      <w:marLeft w:val="0"/>
      <w:marRight w:val="0"/>
      <w:marTop w:val="0"/>
      <w:marBottom w:val="0"/>
      <w:divBdr>
        <w:top w:val="none" w:sz="0" w:space="0" w:color="auto"/>
        <w:left w:val="none" w:sz="0" w:space="0" w:color="auto"/>
        <w:bottom w:val="none" w:sz="0" w:space="0" w:color="auto"/>
        <w:right w:val="none" w:sz="0" w:space="0" w:color="auto"/>
      </w:divBdr>
    </w:div>
    <w:div w:id="1719817667">
      <w:bodyDiv w:val="1"/>
      <w:marLeft w:val="0"/>
      <w:marRight w:val="0"/>
      <w:marTop w:val="0"/>
      <w:marBottom w:val="0"/>
      <w:divBdr>
        <w:top w:val="none" w:sz="0" w:space="0" w:color="auto"/>
        <w:left w:val="none" w:sz="0" w:space="0" w:color="auto"/>
        <w:bottom w:val="none" w:sz="0" w:space="0" w:color="auto"/>
        <w:right w:val="none" w:sz="0" w:space="0" w:color="auto"/>
      </w:divBdr>
    </w:div>
    <w:div w:id="1727027678">
      <w:bodyDiv w:val="1"/>
      <w:marLeft w:val="0"/>
      <w:marRight w:val="0"/>
      <w:marTop w:val="0"/>
      <w:marBottom w:val="0"/>
      <w:divBdr>
        <w:top w:val="none" w:sz="0" w:space="0" w:color="auto"/>
        <w:left w:val="none" w:sz="0" w:space="0" w:color="auto"/>
        <w:bottom w:val="none" w:sz="0" w:space="0" w:color="auto"/>
        <w:right w:val="none" w:sz="0" w:space="0" w:color="auto"/>
      </w:divBdr>
      <w:divsChild>
        <w:div w:id="1466849498">
          <w:marLeft w:val="0"/>
          <w:marRight w:val="0"/>
          <w:marTop w:val="0"/>
          <w:marBottom w:val="0"/>
          <w:divBdr>
            <w:top w:val="none" w:sz="0" w:space="0" w:color="auto"/>
            <w:left w:val="none" w:sz="0" w:space="0" w:color="auto"/>
            <w:bottom w:val="none" w:sz="0" w:space="0" w:color="auto"/>
            <w:right w:val="none" w:sz="0" w:space="0" w:color="auto"/>
          </w:divBdr>
        </w:div>
        <w:div w:id="1100103704">
          <w:marLeft w:val="0"/>
          <w:marRight w:val="0"/>
          <w:marTop w:val="0"/>
          <w:marBottom w:val="0"/>
          <w:divBdr>
            <w:top w:val="none" w:sz="0" w:space="0" w:color="auto"/>
            <w:left w:val="none" w:sz="0" w:space="0" w:color="auto"/>
            <w:bottom w:val="none" w:sz="0" w:space="0" w:color="auto"/>
            <w:right w:val="none" w:sz="0" w:space="0" w:color="auto"/>
          </w:divBdr>
        </w:div>
        <w:div w:id="2126272365">
          <w:marLeft w:val="0"/>
          <w:marRight w:val="0"/>
          <w:marTop w:val="0"/>
          <w:marBottom w:val="0"/>
          <w:divBdr>
            <w:top w:val="none" w:sz="0" w:space="0" w:color="auto"/>
            <w:left w:val="none" w:sz="0" w:space="0" w:color="auto"/>
            <w:bottom w:val="none" w:sz="0" w:space="0" w:color="auto"/>
            <w:right w:val="none" w:sz="0" w:space="0" w:color="auto"/>
          </w:divBdr>
        </w:div>
        <w:div w:id="460001238">
          <w:marLeft w:val="0"/>
          <w:marRight w:val="0"/>
          <w:marTop w:val="0"/>
          <w:marBottom w:val="0"/>
          <w:divBdr>
            <w:top w:val="none" w:sz="0" w:space="0" w:color="auto"/>
            <w:left w:val="none" w:sz="0" w:space="0" w:color="auto"/>
            <w:bottom w:val="none" w:sz="0" w:space="0" w:color="auto"/>
            <w:right w:val="none" w:sz="0" w:space="0" w:color="auto"/>
          </w:divBdr>
        </w:div>
        <w:div w:id="513348610">
          <w:marLeft w:val="0"/>
          <w:marRight w:val="0"/>
          <w:marTop w:val="0"/>
          <w:marBottom w:val="0"/>
          <w:divBdr>
            <w:top w:val="none" w:sz="0" w:space="0" w:color="auto"/>
            <w:left w:val="none" w:sz="0" w:space="0" w:color="auto"/>
            <w:bottom w:val="none" w:sz="0" w:space="0" w:color="auto"/>
            <w:right w:val="none" w:sz="0" w:space="0" w:color="auto"/>
          </w:divBdr>
        </w:div>
        <w:div w:id="307126606">
          <w:marLeft w:val="0"/>
          <w:marRight w:val="0"/>
          <w:marTop w:val="0"/>
          <w:marBottom w:val="0"/>
          <w:divBdr>
            <w:top w:val="none" w:sz="0" w:space="0" w:color="auto"/>
            <w:left w:val="none" w:sz="0" w:space="0" w:color="auto"/>
            <w:bottom w:val="none" w:sz="0" w:space="0" w:color="auto"/>
            <w:right w:val="none" w:sz="0" w:space="0" w:color="auto"/>
          </w:divBdr>
        </w:div>
        <w:div w:id="328679067">
          <w:marLeft w:val="0"/>
          <w:marRight w:val="0"/>
          <w:marTop w:val="0"/>
          <w:marBottom w:val="0"/>
          <w:divBdr>
            <w:top w:val="none" w:sz="0" w:space="0" w:color="auto"/>
            <w:left w:val="none" w:sz="0" w:space="0" w:color="auto"/>
            <w:bottom w:val="none" w:sz="0" w:space="0" w:color="auto"/>
            <w:right w:val="none" w:sz="0" w:space="0" w:color="auto"/>
          </w:divBdr>
        </w:div>
        <w:div w:id="1508324638">
          <w:marLeft w:val="0"/>
          <w:marRight w:val="0"/>
          <w:marTop w:val="0"/>
          <w:marBottom w:val="0"/>
          <w:divBdr>
            <w:top w:val="none" w:sz="0" w:space="0" w:color="auto"/>
            <w:left w:val="none" w:sz="0" w:space="0" w:color="auto"/>
            <w:bottom w:val="none" w:sz="0" w:space="0" w:color="auto"/>
            <w:right w:val="none" w:sz="0" w:space="0" w:color="auto"/>
          </w:divBdr>
        </w:div>
        <w:div w:id="1620917720">
          <w:marLeft w:val="0"/>
          <w:marRight w:val="0"/>
          <w:marTop w:val="0"/>
          <w:marBottom w:val="0"/>
          <w:divBdr>
            <w:top w:val="none" w:sz="0" w:space="0" w:color="auto"/>
            <w:left w:val="none" w:sz="0" w:space="0" w:color="auto"/>
            <w:bottom w:val="none" w:sz="0" w:space="0" w:color="auto"/>
            <w:right w:val="none" w:sz="0" w:space="0" w:color="auto"/>
          </w:divBdr>
        </w:div>
        <w:div w:id="888692258">
          <w:marLeft w:val="0"/>
          <w:marRight w:val="0"/>
          <w:marTop w:val="0"/>
          <w:marBottom w:val="0"/>
          <w:divBdr>
            <w:top w:val="none" w:sz="0" w:space="0" w:color="auto"/>
            <w:left w:val="none" w:sz="0" w:space="0" w:color="auto"/>
            <w:bottom w:val="none" w:sz="0" w:space="0" w:color="auto"/>
            <w:right w:val="none" w:sz="0" w:space="0" w:color="auto"/>
          </w:divBdr>
        </w:div>
      </w:divsChild>
    </w:div>
    <w:div w:id="1796437966">
      <w:bodyDiv w:val="1"/>
      <w:marLeft w:val="0"/>
      <w:marRight w:val="0"/>
      <w:marTop w:val="0"/>
      <w:marBottom w:val="0"/>
      <w:divBdr>
        <w:top w:val="none" w:sz="0" w:space="0" w:color="auto"/>
        <w:left w:val="none" w:sz="0" w:space="0" w:color="auto"/>
        <w:bottom w:val="none" w:sz="0" w:space="0" w:color="auto"/>
        <w:right w:val="none" w:sz="0" w:space="0" w:color="auto"/>
      </w:divBdr>
    </w:div>
    <w:div w:id="1856841164">
      <w:bodyDiv w:val="1"/>
      <w:marLeft w:val="0"/>
      <w:marRight w:val="0"/>
      <w:marTop w:val="0"/>
      <w:marBottom w:val="0"/>
      <w:divBdr>
        <w:top w:val="none" w:sz="0" w:space="0" w:color="auto"/>
        <w:left w:val="none" w:sz="0" w:space="0" w:color="auto"/>
        <w:bottom w:val="none" w:sz="0" w:space="0" w:color="auto"/>
        <w:right w:val="none" w:sz="0" w:space="0" w:color="auto"/>
      </w:divBdr>
    </w:div>
    <w:div w:id="1864712421">
      <w:bodyDiv w:val="1"/>
      <w:marLeft w:val="0"/>
      <w:marRight w:val="0"/>
      <w:marTop w:val="0"/>
      <w:marBottom w:val="0"/>
      <w:divBdr>
        <w:top w:val="none" w:sz="0" w:space="0" w:color="auto"/>
        <w:left w:val="none" w:sz="0" w:space="0" w:color="auto"/>
        <w:bottom w:val="none" w:sz="0" w:space="0" w:color="auto"/>
        <w:right w:val="none" w:sz="0" w:space="0" w:color="auto"/>
      </w:divBdr>
    </w:div>
    <w:div w:id="1896354424">
      <w:bodyDiv w:val="1"/>
      <w:marLeft w:val="0"/>
      <w:marRight w:val="0"/>
      <w:marTop w:val="0"/>
      <w:marBottom w:val="0"/>
      <w:divBdr>
        <w:top w:val="none" w:sz="0" w:space="0" w:color="auto"/>
        <w:left w:val="none" w:sz="0" w:space="0" w:color="auto"/>
        <w:bottom w:val="none" w:sz="0" w:space="0" w:color="auto"/>
        <w:right w:val="none" w:sz="0" w:space="0" w:color="auto"/>
      </w:divBdr>
    </w:div>
    <w:div w:id="1903057477">
      <w:bodyDiv w:val="1"/>
      <w:marLeft w:val="0"/>
      <w:marRight w:val="0"/>
      <w:marTop w:val="0"/>
      <w:marBottom w:val="0"/>
      <w:divBdr>
        <w:top w:val="none" w:sz="0" w:space="0" w:color="auto"/>
        <w:left w:val="none" w:sz="0" w:space="0" w:color="auto"/>
        <w:bottom w:val="none" w:sz="0" w:space="0" w:color="auto"/>
        <w:right w:val="none" w:sz="0" w:space="0" w:color="auto"/>
      </w:divBdr>
    </w:div>
    <w:div w:id="1915621862">
      <w:bodyDiv w:val="1"/>
      <w:marLeft w:val="0"/>
      <w:marRight w:val="0"/>
      <w:marTop w:val="0"/>
      <w:marBottom w:val="0"/>
      <w:divBdr>
        <w:top w:val="none" w:sz="0" w:space="0" w:color="auto"/>
        <w:left w:val="none" w:sz="0" w:space="0" w:color="auto"/>
        <w:bottom w:val="none" w:sz="0" w:space="0" w:color="auto"/>
        <w:right w:val="none" w:sz="0" w:space="0" w:color="auto"/>
      </w:divBdr>
    </w:div>
    <w:div w:id="1949071851">
      <w:bodyDiv w:val="1"/>
      <w:marLeft w:val="0"/>
      <w:marRight w:val="0"/>
      <w:marTop w:val="0"/>
      <w:marBottom w:val="0"/>
      <w:divBdr>
        <w:top w:val="none" w:sz="0" w:space="0" w:color="auto"/>
        <w:left w:val="none" w:sz="0" w:space="0" w:color="auto"/>
        <w:bottom w:val="none" w:sz="0" w:space="0" w:color="auto"/>
        <w:right w:val="none" w:sz="0" w:space="0" w:color="auto"/>
      </w:divBdr>
      <w:divsChild>
        <w:div w:id="1463383381">
          <w:marLeft w:val="0"/>
          <w:marRight w:val="0"/>
          <w:marTop w:val="0"/>
          <w:marBottom w:val="0"/>
          <w:divBdr>
            <w:top w:val="none" w:sz="0" w:space="0" w:color="auto"/>
            <w:left w:val="none" w:sz="0" w:space="0" w:color="auto"/>
            <w:bottom w:val="none" w:sz="0" w:space="0" w:color="auto"/>
            <w:right w:val="none" w:sz="0" w:space="0" w:color="auto"/>
          </w:divBdr>
        </w:div>
        <w:div w:id="1674410153">
          <w:marLeft w:val="0"/>
          <w:marRight w:val="0"/>
          <w:marTop w:val="0"/>
          <w:marBottom w:val="0"/>
          <w:divBdr>
            <w:top w:val="none" w:sz="0" w:space="0" w:color="auto"/>
            <w:left w:val="none" w:sz="0" w:space="0" w:color="auto"/>
            <w:bottom w:val="none" w:sz="0" w:space="0" w:color="auto"/>
            <w:right w:val="none" w:sz="0" w:space="0" w:color="auto"/>
          </w:divBdr>
        </w:div>
        <w:div w:id="86973220">
          <w:marLeft w:val="0"/>
          <w:marRight w:val="0"/>
          <w:marTop w:val="0"/>
          <w:marBottom w:val="0"/>
          <w:divBdr>
            <w:top w:val="none" w:sz="0" w:space="0" w:color="auto"/>
            <w:left w:val="none" w:sz="0" w:space="0" w:color="auto"/>
            <w:bottom w:val="none" w:sz="0" w:space="0" w:color="auto"/>
            <w:right w:val="none" w:sz="0" w:space="0" w:color="auto"/>
          </w:divBdr>
        </w:div>
        <w:div w:id="1401249759">
          <w:marLeft w:val="0"/>
          <w:marRight w:val="0"/>
          <w:marTop w:val="0"/>
          <w:marBottom w:val="0"/>
          <w:divBdr>
            <w:top w:val="none" w:sz="0" w:space="0" w:color="auto"/>
            <w:left w:val="none" w:sz="0" w:space="0" w:color="auto"/>
            <w:bottom w:val="none" w:sz="0" w:space="0" w:color="auto"/>
            <w:right w:val="none" w:sz="0" w:space="0" w:color="auto"/>
          </w:divBdr>
        </w:div>
        <w:div w:id="526454474">
          <w:marLeft w:val="0"/>
          <w:marRight w:val="0"/>
          <w:marTop w:val="0"/>
          <w:marBottom w:val="0"/>
          <w:divBdr>
            <w:top w:val="none" w:sz="0" w:space="0" w:color="auto"/>
            <w:left w:val="none" w:sz="0" w:space="0" w:color="auto"/>
            <w:bottom w:val="none" w:sz="0" w:space="0" w:color="auto"/>
            <w:right w:val="none" w:sz="0" w:space="0" w:color="auto"/>
          </w:divBdr>
        </w:div>
        <w:div w:id="2050951955">
          <w:marLeft w:val="0"/>
          <w:marRight w:val="0"/>
          <w:marTop w:val="0"/>
          <w:marBottom w:val="0"/>
          <w:divBdr>
            <w:top w:val="none" w:sz="0" w:space="0" w:color="auto"/>
            <w:left w:val="none" w:sz="0" w:space="0" w:color="auto"/>
            <w:bottom w:val="none" w:sz="0" w:space="0" w:color="auto"/>
            <w:right w:val="none" w:sz="0" w:space="0" w:color="auto"/>
          </w:divBdr>
        </w:div>
        <w:div w:id="1694109871">
          <w:marLeft w:val="0"/>
          <w:marRight w:val="0"/>
          <w:marTop w:val="0"/>
          <w:marBottom w:val="0"/>
          <w:divBdr>
            <w:top w:val="none" w:sz="0" w:space="0" w:color="auto"/>
            <w:left w:val="none" w:sz="0" w:space="0" w:color="auto"/>
            <w:bottom w:val="none" w:sz="0" w:space="0" w:color="auto"/>
            <w:right w:val="none" w:sz="0" w:space="0" w:color="auto"/>
          </w:divBdr>
        </w:div>
        <w:div w:id="323551323">
          <w:marLeft w:val="0"/>
          <w:marRight w:val="0"/>
          <w:marTop w:val="0"/>
          <w:marBottom w:val="0"/>
          <w:divBdr>
            <w:top w:val="none" w:sz="0" w:space="0" w:color="auto"/>
            <w:left w:val="none" w:sz="0" w:space="0" w:color="auto"/>
            <w:bottom w:val="none" w:sz="0" w:space="0" w:color="auto"/>
            <w:right w:val="none" w:sz="0" w:space="0" w:color="auto"/>
          </w:divBdr>
        </w:div>
        <w:div w:id="839852284">
          <w:marLeft w:val="0"/>
          <w:marRight w:val="0"/>
          <w:marTop w:val="0"/>
          <w:marBottom w:val="0"/>
          <w:divBdr>
            <w:top w:val="none" w:sz="0" w:space="0" w:color="auto"/>
            <w:left w:val="none" w:sz="0" w:space="0" w:color="auto"/>
            <w:bottom w:val="none" w:sz="0" w:space="0" w:color="auto"/>
            <w:right w:val="none" w:sz="0" w:space="0" w:color="auto"/>
          </w:divBdr>
        </w:div>
        <w:div w:id="1980304067">
          <w:marLeft w:val="0"/>
          <w:marRight w:val="0"/>
          <w:marTop w:val="0"/>
          <w:marBottom w:val="0"/>
          <w:divBdr>
            <w:top w:val="none" w:sz="0" w:space="0" w:color="auto"/>
            <w:left w:val="none" w:sz="0" w:space="0" w:color="auto"/>
            <w:bottom w:val="none" w:sz="0" w:space="0" w:color="auto"/>
            <w:right w:val="none" w:sz="0" w:space="0" w:color="auto"/>
          </w:divBdr>
        </w:div>
      </w:divsChild>
    </w:div>
    <w:div w:id="1969314766">
      <w:bodyDiv w:val="1"/>
      <w:marLeft w:val="0"/>
      <w:marRight w:val="0"/>
      <w:marTop w:val="0"/>
      <w:marBottom w:val="0"/>
      <w:divBdr>
        <w:top w:val="none" w:sz="0" w:space="0" w:color="auto"/>
        <w:left w:val="none" w:sz="0" w:space="0" w:color="auto"/>
        <w:bottom w:val="none" w:sz="0" w:space="0" w:color="auto"/>
        <w:right w:val="none" w:sz="0" w:space="0" w:color="auto"/>
      </w:divBdr>
    </w:div>
    <w:div w:id="1985502990">
      <w:bodyDiv w:val="1"/>
      <w:marLeft w:val="0"/>
      <w:marRight w:val="0"/>
      <w:marTop w:val="0"/>
      <w:marBottom w:val="0"/>
      <w:divBdr>
        <w:top w:val="none" w:sz="0" w:space="0" w:color="auto"/>
        <w:left w:val="none" w:sz="0" w:space="0" w:color="auto"/>
        <w:bottom w:val="none" w:sz="0" w:space="0" w:color="auto"/>
        <w:right w:val="none" w:sz="0" w:space="0" w:color="auto"/>
      </w:divBdr>
    </w:div>
    <w:div w:id="1991011312">
      <w:bodyDiv w:val="1"/>
      <w:marLeft w:val="0"/>
      <w:marRight w:val="0"/>
      <w:marTop w:val="0"/>
      <w:marBottom w:val="0"/>
      <w:divBdr>
        <w:top w:val="none" w:sz="0" w:space="0" w:color="auto"/>
        <w:left w:val="none" w:sz="0" w:space="0" w:color="auto"/>
        <w:bottom w:val="none" w:sz="0" w:space="0" w:color="auto"/>
        <w:right w:val="none" w:sz="0" w:space="0" w:color="auto"/>
      </w:divBdr>
      <w:divsChild>
        <w:div w:id="399795590">
          <w:marLeft w:val="0"/>
          <w:marRight w:val="0"/>
          <w:marTop w:val="0"/>
          <w:marBottom w:val="0"/>
          <w:divBdr>
            <w:top w:val="none" w:sz="0" w:space="0" w:color="auto"/>
            <w:left w:val="none" w:sz="0" w:space="0" w:color="auto"/>
            <w:bottom w:val="none" w:sz="0" w:space="0" w:color="auto"/>
            <w:right w:val="none" w:sz="0" w:space="0" w:color="auto"/>
          </w:divBdr>
          <w:divsChild>
            <w:div w:id="1156067225">
              <w:marLeft w:val="0"/>
              <w:marRight w:val="0"/>
              <w:marTop w:val="0"/>
              <w:marBottom w:val="0"/>
              <w:divBdr>
                <w:top w:val="none" w:sz="0" w:space="0" w:color="auto"/>
                <w:left w:val="none" w:sz="0" w:space="0" w:color="auto"/>
                <w:bottom w:val="none" w:sz="0" w:space="0" w:color="auto"/>
                <w:right w:val="none" w:sz="0" w:space="0" w:color="auto"/>
              </w:divBdr>
              <w:divsChild>
                <w:div w:id="19742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636996">
      <w:bodyDiv w:val="1"/>
      <w:marLeft w:val="0"/>
      <w:marRight w:val="0"/>
      <w:marTop w:val="0"/>
      <w:marBottom w:val="0"/>
      <w:divBdr>
        <w:top w:val="none" w:sz="0" w:space="0" w:color="auto"/>
        <w:left w:val="none" w:sz="0" w:space="0" w:color="auto"/>
        <w:bottom w:val="none" w:sz="0" w:space="0" w:color="auto"/>
        <w:right w:val="none" w:sz="0" w:space="0" w:color="auto"/>
      </w:divBdr>
      <w:divsChild>
        <w:div w:id="1464079895">
          <w:marLeft w:val="0"/>
          <w:marRight w:val="0"/>
          <w:marTop w:val="0"/>
          <w:marBottom w:val="0"/>
          <w:divBdr>
            <w:top w:val="none" w:sz="0" w:space="0" w:color="auto"/>
            <w:left w:val="none" w:sz="0" w:space="0" w:color="auto"/>
            <w:bottom w:val="none" w:sz="0" w:space="0" w:color="auto"/>
            <w:right w:val="none" w:sz="0" w:space="0" w:color="auto"/>
          </w:divBdr>
          <w:divsChild>
            <w:div w:id="2018657017">
              <w:marLeft w:val="0"/>
              <w:marRight w:val="0"/>
              <w:marTop w:val="0"/>
              <w:marBottom w:val="0"/>
              <w:divBdr>
                <w:top w:val="none" w:sz="0" w:space="0" w:color="auto"/>
                <w:left w:val="none" w:sz="0" w:space="0" w:color="auto"/>
                <w:bottom w:val="none" w:sz="0" w:space="0" w:color="auto"/>
                <w:right w:val="none" w:sz="0" w:space="0" w:color="auto"/>
              </w:divBdr>
              <w:divsChild>
                <w:div w:id="11748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5771">
      <w:bodyDiv w:val="1"/>
      <w:marLeft w:val="0"/>
      <w:marRight w:val="0"/>
      <w:marTop w:val="0"/>
      <w:marBottom w:val="0"/>
      <w:divBdr>
        <w:top w:val="none" w:sz="0" w:space="0" w:color="auto"/>
        <w:left w:val="none" w:sz="0" w:space="0" w:color="auto"/>
        <w:bottom w:val="none" w:sz="0" w:space="0" w:color="auto"/>
        <w:right w:val="none" w:sz="0" w:space="0" w:color="auto"/>
      </w:divBdr>
      <w:divsChild>
        <w:div w:id="1282565707">
          <w:marLeft w:val="0"/>
          <w:marRight w:val="0"/>
          <w:marTop w:val="0"/>
          <w:marBottom w:val="0"/>
          <w:divBdr>
            <w:top w:val="none" w:sz="0" w:space="0" w:color="auto"/>
            <w:left w:val="none" w:sz="0" w:space="0" w:color="auto"/>
            <w:bottom w:val="none" w:sz="0" w:space="0" w:color="auto"/>
            <w:right w:val="none" w:sz="0" w:space="0" w:color="auto"/>
          </w:divBdr>
          <w:divsChild>
            <w:div w:id="966660026">
              <w:marLeft w:val="0"/>
              <w:marRight w:val="0"/>
              <w:marTop w:val="0"/>
              <w:marBottom w:val="0"/>
              <w:divBdr>
                <w:top w:val="none" w:sz="0" w:space="0" w:color="auto"/>
                <w:left w:val="none" w:sz="0" w:space="0" w:color="auto"/>
                <w:bottom w:val="none" w:sz="0" w:space="0" w:color="auto"/>
                <w:right w:val="none" w:sz="0" w:space="0" w:color="auto"/>
              </w:divBdr>
              <w:divsChild>
                <w:div w:id="15020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1910">
      <w:bodyDiv w:val="1"/>
      <w:marLeft w:val="0"/>
      <w:marRight w:val="0"/>
      <w:marTop w:val="0"/>
      <w:marBottom w:val="0"/>
      <w:divBdr>
        <w:top w:val="none" w:sz="0" w:space="0" w:color="auto"/>
        <w:left w:val="none" w:sz="0" w:space="0" w:color="auto"/>
        <w:bottom w:val="none" w:sz="0" w:space="0" w:color="auto"/>
        <w:right w:val="none" w:sz="0" w:space="0" w:color="auto"/>
      </w:divBdr>
    </w:div>
    <w:div w:id="2073037186">
      <w:bodyDiv w:val="1"/>
      <w:marLeft w:val="0"/>
      <w:marRight w:val="0"/>
      <w:marTop w:val="0"/>
      <w:marBottom w:val="0"/>
      <w:divBdr>
        <w:top w:val="none" w:sz="0" w:space="0" w:color="auto"/>
        <w:left w:val="none" w:sz="0" w:space="0" w:color="auto"/>
        <w:bottom w:val="none" w:sz="0" w:space="0" w:color="auto"/>
        <w:right w:val="none" w:sz="0" w:space="0" w:color="auto"/>
      </w:divBdr>
    </w:div>
    <w:div w:id="2079595807">
      <w:bodyDiv w:val="1"/>
      <w:marLeft w:val="0"/>
      <w:marRight w:val="0"/>
      <w:marTop w:val="0"/>
      <w:marBottom w:val="0"/>
      <w:divBdr>
        <w:top w:val="none" w:sz="0" w:space="0" w:color="auto"/>
        <w:left w:val="none" w:sz="0" w:space="0" w:color="auto"/>
        <w:bottom w:val="none" w:sz="0" w:space="0" w:color="auto"/>
        <w:right w:val="none" w:sz="0" w:space="0" w:color="auto"/>
      </w:divBdr>
    </w:div>
    <w:div w:id="21032543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750/ijpcm.v1i1.21" TargetMode="External"/><Relationship Id="rId13" Type="http://schemas.openxmlformats.org/officeDocument/2006/relationships/hyperlink" Target="http://www.thecounsellorsguide.co.uk/unconditional-positive-regard.html" TargetMode="External"/><Relationship Id="rId18" Type="http://schemas.openxmlformats.org/officeDocument/2006/relationships/hyperlink" Target="https://ct.counseling.org/2017/11/building-better-counselors/"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counseling.org/knowledge-center/ethics" TargetMode="External"/><Relationship Id="rId12" Type="http://schemas.openxmlformats.org/officeDocument/2006/relationships/hyperlink" Target="https://www.counselling-directory.org.uk/person-centred-therapy.html" TargetMode="External"/><Relationship Id="rId17" Type="http://schemas.openxmlformats.org/officeDocument/2006/relationships/hyperlink" Target="https://doi.org/10.1192/bjpo.bp.116.004242" TargetMode="External"/><Relationship Id="rId2" Type="http://schemas.openxmlformats.org/officeDocument/2006/relationships/styles" Target="styles.xml"/><Relationship Id="rId16" Type="http://schemas.openxmlformats.org/officeDocument/2006/relationships/hyperlink" Target="https://www.counseling.org/docs/default-source/ethics/ethics-columns/ethics_july_2017_unlikable-clients.pdf?sfvrsn=7a59522c_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hology.org.au/for-members/publications/inpsych/2018/october-issue-4/the-power-of-empathy" TargetMode="External"/><Relationship Id="rId5" Type="http://schemas.openxmlformats.org/officeDocument/2006/relationships/footnotes" Target="footnotes.xml"/><Relationship Id="rId15" Type="http://schemas.openxmlformats.org/officeDocument/2006/relationships/hyperlink" Target="https://www.simplypsychology.org/client-centred-therapy.html" TargetMode="External"/><Relationship Id="rId23" Type="http://schemas.openxmlformats.org/officeDocument/2006/relationships/theme" Target="theme/theme1.xml"/><Relationship Id="rId10" Type="http://schemas.openxmlformats.org/officeDocument/2006/relationships/hyperlink" Target="https://doi.org/10.1177/237437351769927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br.org/2018/01/what-self-awareness-really-is-and-how-to-cultivate-it" TargetMode="External"/><Relationship Id="rId14" Type="http://schemas.openxmlformats.org/officeDocument/2006/relationships/hyperlink" Target="https://www.simplypsychology.org/carl-roger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1710</Words>
  <Characters>10742</Characters>
  <Application>Microsoft Office Word</Application>
  <DocSecurity>0</DocSecurity>
  <Lines>164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Links>
    <vt:vector size="12" baseType="variant">
      <vt:variant>
        <vt:i4>458776</vt:i4>
      </vt:variant>
      <vt:variant>
        <vt:i4>3</vt:i4>
      </vt:variant>
      <vt:variant>
        <vt:i4>0</vt:i4>
      </vt:variant>
      <vt:variant>
        <vt:i4>5</vt:i4>
      </vt:variant>
      <vt:variant>
        <vt:lpwstr>https://doi.org/10.5750/ijpcm.v1i1.21</vt:lpwstr>
      </vt:variant>
      <vt:variant>
        <vt:lpwstr/>
      </vt:variant>
      <vt:variant>
        <vt:i4>6553707</vt:i4>
      </vt:variant>
      <vt:variant>
        <vt:i4>0</vt:i4>
      </vt:variant>
      <vt:variant>
        <vt:i4>0</vt:i4>
      </vt:variant>
      <vt:variant>
        <vt:i4>5</vt:i4>
      </vt:variant>
      <vt:variant>
        <vt:lpwstr>https://www.counseling.org/knowledge-center/ethics</vt:lpwstr>
      </vt:variant>
      <vt:variant>
        <vt:lpwstr>2014code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Moreno</dc:creator>
  <cp:keywords/>
  <dc:description/>
  <cp:lastModifiedBy>Stephanie Moreno</cp:lastModifiedBy>
  <cp:revision>3</cp:revision>
  <dcterms:created xsi:type="dcterms:W3CDTF">2026-01-07T22:07:00Z</dcterms:created>
  <dcterms:modified xsi:type="dcterms:W3CDTF">2026-01-07T23:51:00Z</dcterms:modified>
</cp:coreProperties>
</file>