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C000" w14:textId="77777777" w:rsidR="0003043C" w:rsidRDefault="0003043C" w:rsidP="00771657">
      <w:pPr>
        <w:spacing w:line="480" w:lineRule="auto"/>
        <w:jc w:val="center"/>
        <w:rPr>
          <w:color w:val="000000"/>
          <w:shd w:val="clear" w:color="auto" w:fill="FFFFFF"/>
        </w:rPr>
      </w:pPr>
    </w:p>
    <w:p w14:paraId="13AAAC2C" w14:textId="77777777" w:rsidR="0003043C" w:rsidRDefault="0003043C" w:rsidP="00771657">
      <w:pPr>
        <w:spacing w:line="480" w:lineRule="auto"/>
        <w:jc w:val="center"/>
        <w:rPr>
          <w:color w:val="000000"/>
          <w:shd w:val="clear" w:color="auto" w:fill="FFFFFF"/>
        </w:rPr>
      </w:pPr>
    </w:p>
    <w:p w14:paraId="183C4922" w14:textId="77777777" w:rsidR="0003043C" w:rsidRDefault="0003043C" w:rsidP="00771657">
      <w:pPr>
        <w:spacing w:line="480" w:lineRule="auto"/>
        <w:jc w:val="center"/>
        <w:rPr>
          <w:color w:val="000000"/>
          <w:shd w:val="clear" w:color="auto" w:fill="FFFFFF"/>
        </w:rPr>
      </w:pPr>
    </w:p>
    <w:p w14:paraId="165A071B" w14:textId="77777777" w:rsidR="0003043C" w:rsidRDefault="0003043C" w:rsidP="00771657">
      <w:pPr>
        <w:spacing w:line="480" w:lineRule="auto"/>
        <w:jc w:val="center"/>
        <w:rPr>
          <w:color w:val="000000"/>
          <w:shd w:val="clear" w:color="auto" w:fill="FFFFFF"/>
        </w:rPr>
      </w:pPr>
    </w:p>
    <w:p w14:paraId="2C83A01C" w14:textId="77777777" w:rsidR="0003043C" w:rsidRDefault="0003043C" w:rsidP="00771657">
      <w:pPr>
        <w:spacing w:line="480" w:lineRule="auto"/>
        <w:jc w:val="center"/>
        <w:rPr>
          <w:color w:val="000000"/>
          <w:shd w:val="clear" w:color="auto" w:fill="FFFFFF"/>
        </w:rPr>
      </w:pPr>
    </w:p>
    <w:p w14:paraId="35E5E170" w14:textId="16CF5F31" w:rsidR="00771657" w:rsidRPr="00AD5359" w:rsidRDefault="00771657" w:rsidP="00771657">
      <w:pPr>
        <w:spacing w:line="480" w:lineRule="auto"/>
        <w:jc w:val="center"/>
        <w:rPr>
          <w:color w:val="000000"/>
          <w:shd w:val="clear" w:color="auto" w:fill="FFFFFF"/>
        </w:rPr>
      </w:pPr>
      <w:r w:rsidRPr="00AD5359">
        <w:rPr>
          <w:color w:val="000000"/>
          <w:shd w:val="clear" w:color="auto" w:fill="FFFFFF"/>
        </w:rPr>
        <w:t>Social and Cultural Diversity</w:t>
      </w:r>
    </w:p>
    <w:p w14:paraId="310015B9" w14:textId="77777777" w:rsidR="0003043C" w:rsidRPr="00AD5359" w:rsidRDefault="0003043C" w:rsidP="00771657">
      <w:pPr>
        <w:spacing w:line="480" w:lineRule="auto"/>
        <w:jc w:val="center"/>
        <w:rPr>
          <w:color w:val="000000"/>
          <w:shd w:val="clear" w:color="auto" w:fill="FFFFFF"/>
        </w:rPr>
      </w:pPr>
    </w:p>
    <w:p w14:paraId="302179B3" w14:textId="77777777" w:rsidR="0003043C" w:rsidRPr="00AD5359" w:rsidRDefault="0003043C" w:rsidP="00771657">
      <w:pPr>
        <w:spacing w:line="480" w:lineRule="auto"/>
        <w:jc w:val="center"/>
        <w:rPr>
          <w:color w:val="000000"/>
          <w:shd w:val="clear" w:color="auto" w:fill="FFFFFF"/>
        </w:rPr>
      </w:pPr>
    </w:p>
    <w:p w14:paraId="20DFBB3E" w14:textId="6B4E2655" w:rsidR="00771657" w:rsidRPr="00AD5359" w:rsidRDefault="00771657" w:rsidP="00771657">
      <w:pPr>
        <w:spacing w:line="480" w:lineRule="auto"/>
        <w:jc w:val="center"/>
      </w:pPr>
      <w:r w:rsidRPr="00AD5359">
        <w:t>Stephanie Moreno</w:t>
      </w:r>
    </w:p>
    <w:p w14:paraId="421EEF2C" w14:textId="77777777" w:rsidR="00771657" w:rsidRPr="00AD5359" w:rsidRDefault="00771657" w:rsidP="00771657">
      <w:pPr>
        <w:spacing w:line="480" w:lineRule="auto"/>
        <w:jc w:val="center"/>
      </w:pPr>
      <w:r w:rsidRPr="00AD5359">
        <w:t>College of Humanities and Social Sciences, Grand Canyon University</w:t>
      </w:r>
    </w:p>
    <w:p w14:paraId="37CA46EC" w14:textId="77777777" w:rsidR="00771657" w:rsidRPr="00AD5359" w:rsidRDefault="00771657" w:rsidP="00771657">
      <w:pPr>
        <w:spacing w:line="480" w:lineRule="auto"/>
        <w:jc w:val="center"/>
      </w:pPr>
      <w:r w:rsidRPr="00AD5359">
        <w:t>CNL-509 Counseling the Culturally Diverse</w:t>
      </w:r>
    </w:p>
    <w:p w14:paraId="660FA0B3" w14:textId="0094F27C" w:rsidR="00771657" w:rsidRPr="00AD5359" w:rsidRDefault="00771657" w:rsidP="00771657">
      <w:pPr>
        <w:spacing w:line="480" w:lineRule="auto"/>
        <w:jc w:val="center"/>
      </w:pPr>
      <w:r w:rsidRPr="00AD5359">
        <w:t>Dr. Startasha Dillard</w:t>
      </w:r>
    </w:p>
    <w:p w14:paraId="6D273165" w14:textId="38A656C1" w:rsidR="00771657" w:rsidRPr="00AD5359" w:rsidRDefault="001C4612" w:rsidP="00771657">
      <w:pPr>
        <w:spacing w:line="480" w:lineRule="auto"/>
        <w:jc w:val="center"/>
      </w:pPr>
      <w:r w:rsidRPr="00AD5359">
        <w:t>November 2, 2022</w:t>
      </w:r>
    </w:p>
    <w:p w14:paraId="18A46232" w14:textId="77777777" w:rsidR="00771657" w:rsidRPr="00AD5359" w:rsidRDefault="00771657">
      <w:r w:rsidRPr="00AD5359">
        <w:br w:type="page"/>
      </w:r>
    </w:p>
    <w:p w14:paraId="7557D7DA" w14:textId="77777777" w:rsidR="00771657" w:rsidRPr="00AD5359" w:rsidRDefault="00771657" w:rsidP="00771657">
      <w:pPr>
        <w:spacing w:line="480" w:lineRule="auto"/>
        <w:jc w:val="center"/>
      </w:pPr>
      <w:r w:rsidRPr="00AD5359">
        <w:rPr>
          <w:b/>
          <w:bCs/>
        </w:rPr>
        <w:lastRenderedPageBreak/>
        <w:t>Outline</w:t>
      </w:r>
    </w:p>
    <w:p w14:paraId="4600AF2B" w14:textId="77777777" w:rsidR="00771657" w:rsidRPr="00AD5359" w:rsidRDefault="00771657" w:rsidP="00771657">
      <w:pPr>
        <w:pStyle w:val="ListParagraph"/>
        <w:numPr>
          <w:ilvl w:val="0"/>
          <w:numId w:val="1"/>
        </w:numPr>
        <w:spacing w:line="480" w:lineRule="auto"/>
      </w:pPr>
      <w:r w:rsidRPr="00AD5359">
        <w:t>Introduction</w:t>
      </w:r>
    </w:p>
    <w:p w14:paraId="234CF0E5" w14:textId="77777777" w:rsidR="00771657" w:rsidRPr="00AD5359" w:rsidRDefault="00771657" w:rsidP="00771657">
      <w:pPr>
        <w:pStyle w:val="ListParagraph"/>
        <w:numPr>
          <w:ilvl w:val="1"/>
          <w:numId w:val="1"/>
        </w:numPr>
        <w:spacing w:line="480" w:lineRule="auto"/>
      </w:pPr>
      <w:r w:rsidRPr="00AD5359">
        <w:t>Humans</w:t>
      </w:r>
    </w:p>
    <w:p w14:paraId="59C246B9" w14:textId="77777777" w:rsidR="00771657" w:rsidRPr="00AD5359" w:rsidRDefault="00771657" w:rsidP="00771657">
      <w:pPr>
        <w:pStyle w:val="ListParagraph"/>
        <w:numPr>
          <w:ilvl w:val="2"/>
          <w:numId w:val="1"/>
        </w:numPr>
        <w:spacing w:line="480" w:lineRule="auto"/>
      </w:pPr>
      <w:r w:rsidRPr="00AD5359">
        <w:t>What makes us different</w:t>
      </w:r>
    </w:p>
    <w:p w14:paraId="0D2016A1" w14:textId="77777777" w:rsidR="00771657" w:rsidRPr="00AD5359" w:rsidRDefault="00771657" w:rsidP="00771657">
      <w:pPr>
        <w:pStyle w:val="ListParagraph"/>
        <w:numPr>
          <w:ilvl w:val="1"/>
          <w:numId w:val="1"/>
        </w:numPr>
        <w:spacing w:line="480" w:lineRule="auto"/>
      </w:pPr>
      <w:r w:rsidRPr="00AD5359">
        <w:t>Culture</w:t>
      </w:r>
    </w:p>
    <w:p w14:paraId="2310D5CA" w14:textId="77777777" w:rsidR="00771657" w:rsidRPr="00AD5359" w:rsidRDefault="00771657" w:rsidP="00771657">
      <w:pPr>
        <w:pStyle w:val="ListParagraph"/>
        <w:numPr>
          <w:ilvl w:val="1"/>
          <w:numId w:val="1"/>
        </w:numPr>
        <w:spacing w:line="480" w:lineRule="auto"/>
      </w:pPr>
      <w:r w:rsidRPr="00AD5359">
        <w:t>Cultural Diversity</w:t>
      </w:r>
    </w:p>
    <w:p w14:paraId="57E65BCE" w14:textId="77777777" w:rsidR="00771657" w:rsidRPr="00AD5359" w:rsidRDefault="00771657" w:rsidP="00771657">
      <w:pPr>
        <w:pStyle w:val="ListParagraph"/>
        <w:numPr>
          <w:ilvl w:val="2"/>
          <w:numId w:val="1"/>
        </w:numPr>
        <w:spacing w:line="480" w:lineRule="auto"/>
      </w:pPr>
      <w:r w:rsidRPr="00AD5359">
        <w:t>Purpose of cultural diversity</w:t>
      </w:r>
    </w:p>
    <w:p w14:paraId="3B5CDB3B" w14:textId="77777777" w:rsidR="00771657" w:rsidRPr="00AD5359" w:rsidRDefault="00771657" w:rsidP="00771657">
      <w:pPr>
        <w:pStyle w:val="ListParagraph"/>
        <w:numPr>
          <w:ilvl w:val="2"/>
          <w:numId w:val="1"/>
        </w:numPr>
        <w:spacing w:line="480" w:lineRule="auto"/>
      </w:pPr>
      <w:r w:rsidRPr="00AD5359">
        <w:t>Importance of culture</w:t>
      </w:r>
    </w:p>
    <w:p w14:paraId="745347C3" w14:textId="77777777" w:rsidR="00771657" w:rsidRPr="00AD5359" w:rsidRDefault="00771657" w:rsidP="00771657">
      <w:pPr>
        <w:pStyle w:val="ListParagraph"/>
        <w:numPr>
          <w:ilvl w:val="0"/>
          <w:numId w:val="1"/>
        </w:numPr>
        <w:spacing w:line="480" w:lineRule="auto"/>
      </w:pPr>
      <w:r w:rsidRPr="00AD5359">
        <w:t>Personal history with discrimination</w:t>
      </w:r>
    </w:p>
    <w:p w14:paraId="39F5022B" w14:textId="77777777" w:rsidR="00771657" w:rsidRPr="00AD5359" w:rsidRDefault="00771657" w:rsidP="00771657">
      <w:pPr>
        <w:pStyle w:val="ListParagraph"/>
        <w:numPr>
          <w:ilvl w:val="1"/>
          <w:numId w:val="1"/>
        </w:numPr>
        <w:spacing w:line="480" w:lineRule="auto"/>
      </w:pPr>
      <w:r w:rsidRPr="00AD5359">
        <w:t>Discrimination</w:t>
      </w:r>
    </w:p>
    <w:p w14:paraId="07610F0E" w14:textId="77777777" w:rsidR="00771657" w:rsidRPr="00AD5359" w:rsidRDefault="00771657" w:rsidP="00771657">
      <w:pPr>
        <w:pStyle w:val="ListParagraph"/>
        <w:numPr>
          <w:ilvl w:val="2"/>
          <w:numId w:val="1"/>
        </w:numPr>
        <w:spacing w:line="480" w:lineRule="auto"/>
      </w:pPr>
      <w:r w:rsidRPr="00AD5359">
        <w:t>Unfair treatment</w:t>
      </w:r>
    </w:p>
    <w:p w14:paraId="318B40FD" w14:textId="77777777" w:rsidR="00771657" w:rsidRPr="00AD5359" w:rsidRDefault="00771657" w:rsidP="00771657">
      <w:pPr>
        <w:pStyle w:val="ListParagraph"/>
        <w:numPr>
          <w:ilvl w:val="1"/>
          <w:numId w:val="1"/>
        </w:numPr>
        <w:spacing w:line="480" w:lineRule="auto"/>
      </w:pPr>
      <w:r w:rsidRPr="00AD5359">
        <w:t>Personal experiences</w:t>
      </w:r>
    </w:p>
    <w:p w14:paraId="4648E687" w14:textId="77777777" w:rsidR="00771657" w:rsidRPr="00AD5359" w:rsidRDefault="00771657" w:rsidP="00771657">
      <w:pPr>
        <w:pStyle w:val="ListParagraph"/>
        <w:numPr>
          <w:ilvl w:val="2"/>
          <w:numId w:val="1"/>
        </w:numPr>
        <w:spacing w:line="480" w:lineRule="auto"/>
      </w:pPr>
      <w:r w:rsidRPr="00AD5359">
        <w:t>Memories</w:t>
      </w:r>
    </w:p>
    <w:p w14:paraId="75C0A0DB" w14:textId="77777777" w:rsidR="00771657" w:rsidRPr="00AD5359" w:rsidRDefault="00771657" w:rsidP="00771657">
      <w:pPr>
        <w:pStyle w:val="ListParagraph"/>
        <w:numPr>
          <w:ilvl w:val="0"/>
          <w:numId w:val="1"/>
        </w:numPr>
        <w:spacing w:line="480" w:lineRule="auto"/>
      </w:pPr>
      <w:r w:rsidRPr="00AD5359">
        <w:t xml:space="preserve">Racism and discrimination </w:t>
      </w:r>
    </w:p>
    <w:p w14:paraId="79E7ED43" w14:textId="77777777" w:rsidR="00771657" w:rsidRPr="00AD5359" w:rsidRDefault="00771657" w:rsidP="00771657">
      <w:pPr>
        <w:pStyle w:val="ListParagraph"/>
        <w:numPr>
          <w:ilvl w:val="1"/>
          <w:numId w:val="1"/>
        </w:numPr>
        <w:spacing w:line="480" w:lineRule="auto"/>
      </w:pPr>
      <w:r w:rsidRPr="00AD5359">
        <w:t>What is Racism</w:t>
      </w:r>
    </w:p>
    <w:p w14:paraId="51861F58" w14:textId="77777777" w:rsidR="00771657" w:rsidRPr="00AD5359" w:rsidRDefault="00771657" w:rsidP="00771657">
      <w:pPr>
        <w:pStyle w:val="ListParagraph"/>
        <w:numPr>
          <w:ilvl w:val="2"/>
          <w:numId w:val="1"/>
        </w:numPr>
        <w:spacing w:line="480" w:lineRule="auto"/>
      </w:pPr>
      <w:r w:rsidRPr="00AD5359">
        <w:t>Subtle racist</w:t>
      </w:r>
    </w:p>
    <w:p w14:paraId="216D647D" w14:textId="77777777" w:rsidR="00771657" w:rsidRPr="00AD5359" w:rsidRDefault="00771657" w:rsidP="00771657">
      <w:pPr>
        <w:pStyle w:val="ListParagraph"/>
        <w:numPr>
          <w:ilvl w:val="3"/>
          <w:numId w:val="1"/>
        </w:numPr>
        <w:spacing w:line="480" w:lineRule="auto"/>
      </w:pPr>
      <w:r w:rsidRPr="00AD5359">
        <w:t>Disguised</w:t>
      </w:r>
    </w:p>
    <w:p w14:paraId="7CB4CA00" w14:textId="77777777" w:rsidR="00771657" w:rsidRPr="00AD5359" w:rsidRDefault="00771657" w:rsidP="00771657">
      <w:pPr>
        <w:pStyle w:val="ListParagraph"/>
        <w:numPr>
          <w:ilvl w:val="3"/>
          <w:numId w:val="1"/>
        </w:numPr>
        <w:spacing w:line="480" w:lineRule="auto"/>
      </w:pPr>
      <w:r w:rsidRPr="00AD5359">
        <w:t>Obvious</w:t>
      </w:r>
    </w:p>
    <w:p w14:paraId="3EB663DA" w14:textId="77777777" w:rsidR="00771657" w:rsidRPr="00AD5359" w:rsidRDefault="00771657" w:rsidP="00771657">
      <w:pPr>
        <w:pStyle w:val="ListParagraph"/>
        <w:numPr>
          <w:ilvl w:val="1"/>
          <w:numId w:val="1"/>
        </w:numPr>
        <w:spacing w:line="480" w:lineRule="auto"/>
      </w:pPr>
      <w:r w:rsidRPr="00AD5359">
        <w:t>Ethnic groups</w:t>
      </w:r>
    </w:p>
    <w:p w14:paraId="762173CA" w14:textId="77777777" w:rsidR="00771657" w:rsidRPr="00AD5359" w:rsidRDefault="00771657" w:rsidP="00771657">
      <w:pPr>
        <w:pStyle w:val="ListParagraph"/>
        <w:numPr>
          <w:ilvl w:val="2"/>
          <w:numId w:val="1"/>
        </w:numPr>
        <w:spacing w:line="480" w:lineRule="auto"/>
      </w:pPr>
      <w:r w:rsidRPr="00AD5359">
        <w:t>Values and perceptions</w:t>
      </w:r>
    </w:p>
    <w:p w14:paraId="7C64052A" w14:textId="77777777" w:rsidR="00771657" w:rsidRPr="00AD5359" w:rsidRDefault="00771657" w:rsidP="00771657">
      <w:pPr>
        <w:pStyle w:val="ListParagraph"/>
        <w:numPr>
          <w:ilvl w:val="0"/>
          <w:numId w:val="1"/>
        </w:numPr>
        <w:spacing w:line="480" w:lineRule="auto"/>
      </w:pPr>
      <w:r w:rsidRPr="00AD5359">
        <w:t>ACA and NAADAC Code of Ethics</w:t>
      </w:r>
    </w:p>
    <w:p w14:paraId="242714F8" w14:textId="77777777" w:rsidR="00771657" w:rsidRPr="00AD5359" w:rsidRDefault="00771657" w:rsidP="00771657">
      <w:pPr>
        <w:pStyle w:val="ListParagraph"/>
        <w:numPr>
          <w:ilvl w:val="1"/>
          <w:numId w:val="1"/>
        </w:numPr>
        <w:spacing w:line="480" w:lineRule="auto"/>
      </w:pPr>
      <w:r w:rsidRPr="00AD5359">
        <w:t>Role of cultural sensitivity</w:t>
      </w:r>
    </w:p>
    <w:p w14:paraId="0A5C398D" w14:textId="77777777" w:rsidR="00771657" w:rsidRPr="00AD5359" w:rsidRDefault="00771657" w:rsidP="00771657">
      <w:pPr>
        <w:pStyle w:val="ListParagraph"/>
        <w:numPr>
          <w:ilvl w:val="1"/>
          <w:numId w:val="1"/>
        </w:numPr>
        <w:spacing w:line="480" w:lineRule="auto"/>
      </w:pPr>
      <w:r w:rsidRPr="00AD5359">
        <w:t>Communication</w:t>
      </w:r>
    </w:p>
    <w:p w14:paraId="0F188654" w14:textId="77777777" w:rsidR="00771657" w:rsidRPr="00AD5359" w:rsidRDefault="00771657" w:rsidP="00771657">
      <w:pPr>
        <w:pStyle w:val="ListParagraph"/>
        <w:numPr>
          <w:ilvl w:val="1"/>
          <w:numId w:val="1"/>
        </w:numPr>
        <w:spacing w:line="480" w:lineRule="auto"/>
      </w:pPr>
      <w:r w:rsidRPr="00AD5359">
        <w:lastRenderedPageBreak/>
        <w:t>Future practices</w:t>
      </w:r>
    </w:p>
    <w:p w14:paraId="3AE60F85" w14:textId="74865C85" w:rsidR="00771657" w:rsidRPr="00AD5359" w:rsidRDefault="00771657" w:rsidP="00771657">
      <w:pPr>
        <w:pStyle w:val="ListParagraph"/>
        <w:numPr>
          <w:ilvl w:val="0"/>
          <w:numId w:val="1"/>
        </w:numPr>
        <w:spacing w:line="480" w:lineRule="auto"/>
      </w:pPr>
      <w:r w:rsidRPr="00AD5359">
        <w:t xml:space="preserve">Conclusion </w:t>
      </w:r>
    </w:p>
    <w:p w14:paraId="61985ABE" w14:textId="77777777" w:rsidR="00771657" w:rsidRPr="00AD5359" w:rsidRDefault="00771657">
      <w:r w:rsidRPr="00AD5359">
        <w:br w:type="page"/>
      </w:r>
    </w:p>
    <w:p w14:paraId="0C9FAEE2" w14:textId="77777777" w:rsidR="00771657" w:rsidRPr="00AD5359" w:rsidRDefault="00771657" w:rsidP="00771657">
      <w:pPr>
        <w:spacing w:line="480" w:lineRule="auto"/>
        <w:jc w:val="center"/>
      </w:pPr>
      <w:r w:rsidRPr="00AD5359">
        <w:rPr>
          <w:b/>
          <w:bCs/>
        </w:rPr>
        <w:lastRenderedPageBreak/>
        <w:t>Introduction</w:t>
      </w:r>
    </w:p>
    <w:p w14:paraId="7E14F634" w14:textId="77777777" w:rsidR="001C4612" w:rsidRPr="00AD5359" w:rsidRDefault="00771657" w:rsidP="001C4612">
      <w:pPr>
        <w:spacing w:line="480" w:lineRule="auto"/>
        <w:ind w:firstLine="720"/>
      </w:pPr>
      <w:r w:rsidRPr="00AD5359">
        <w:t>Humans are complex beings, and their behavior results from interaction between their internal biological, psychological and social systems and their physical and social environments (Schraven et al., 2008). Even though we are all humans and similar in many ways, we are also different. Differences between us are in our genes and culture. Culture is our way of life, including our beliefs and family traditions, passed down from generation to generation. Our culture makes us different through how we celebrate history, holidays, music, manners, dress, languages, religion, and rituals (Spencer-Oatey &amp; Franklin, 2012). Cultural diversity is "the existence of societies, communities, or subcultures that differ substantially from one another" (American Psychological Association, 2000). The purpose of cultural diversity is to help dismiss negative stereotypes and personal biases about different groups. The importance of cultural diversity is about respecting each other's differences and acknowledging that all cultural expressions are valid (Mazur, 2010). Cultural diversity helps us recognize and respect our neighbors' ways of being that are not necessarily ours. Interacting with others allows us to disconnect from the stereotypes and helps us build bridges, trust, respect, and an understanding throughout cultures.</w:t>
      </w:r>
    </w:p>
    <w:p w14:paraId="2CAD3E00" w14:textId="4BFB2DB2" w:rsidR="00595E21" w:rsidRPr="00AD5359" w:rsidRDefault="004C5ECA" w:rsidP="001C4612">
      <w:pPr>
        <w:spacing w:line="480" w:lineRule="auto"/>
        <w:jc w:val="center"/>
      </w:pPr>
      <w:r w:rsidRPr="00AD5359">
        <w:rPr>
          <w:b/>
          <w:bCs/>
        </w:rPr>
        <w:t>Personal History with Discrimination</w:t>
      </w:r>
    </w:p>
    <w:p w14:paraId="4B6B7F27" w14:textId="77777777" w:rsidR="00595E21" w:rsidRPr="00AD5359" w:rsidRDefault="00595E21" w:rsidP="00595E21">
      <w:pPr>
        <w:spacing w:line="480" w:lineRule="auto"/>
        <w:ind w:firstLine="720"/>
        <w:rPr>
          <w:b/>
          <w:bCs/>
        </w:rPr>
      </w:pPr>
      <w:r w:rsidRPr="00AD5359">
        <w:t xml:space="preserve">Discrimination is treating someone differently due to race, gender, age, or sexual orientation. When it comes to the human brain, we naturally put things into categories to make sense of what's around us; are learned behaviors are from our parents, peers, and observations. Often, discrimination stems from fear and misunderstanding (American Psychological Association, 2019). We can't have discrimination without some form of bias. When we fear or misunderstand someone, we treat them differently (Dore et al., 2014). I am biased in ways I </w:t>
      </w:r>
      <w:r w:rsidRPr="00AD5359">
        <w:lastRenderedPageBreak/>
        <w:t>never realized; for example, it can be something small as my favorite sports player or against people who hunt or eat certain animals. Some of us can have more hateful biases, such as being biased about people of specific skin color (Dore et al., 2014).</w:t>
      </w:r>
    </w:p>
    <w:p w14:paraId="58724635" w14:textId="77777777" w:rsidR="00595E21" w:rsidRPr="00AD5359" w:rsidRDefault="00595E21" w:rsidP="00595E21">
      <w:pPr>
        <w:spacing w:line="480" w:lineRule="auto"/>
        <w:ind w:firstLine="720"/>
        <w:rPr>
          <w:b/>
          <w:bCs/>
        </w:rPr>
      </w:pPr>
      <w:r w:rsidRPr="00AD5359">
        <w:t>One experience I had that has stuck with me today is a patient I addressed who started yelling at me because I wasn't supposed to address him because I was a female. I was supposed to wait until he addressed me first, and he was offended that I started asking him questions. Long story, the look of this man, the way he was dressed, the way he looked and walked, and he used a cane, so whenever I see an individual who resembles this patient, I get the same feeling as when I was being yelled at, and it sometimes makes me feel uncomfortable. I learned that not all people who like the same things, dress similarly, or even from the same culture are the same. I also learned that biases are learned over time through our experiences, and we start learning biases from childhood. As early as six months, a baby's brain can notice race-based differences and continues, and by the age of twelve, children are set in the beliefs that go with them into adulthood (Dore et al., 2014). I have had many encounters with individuals whose culture is different from mine, some good and some bad. However, through my experiences, I have learned that it's not the culture; it's the individual and their issues within themselves. That proves that our biases significantly impact how we react to what we believe and treat people.</w:t>
      </w:r>
    </w:p>
    <w:p w14:paraId="4E521E8A" w14:textId="77777777" w:rsidR="00962496" w:rsidRPr="00AD5359" w:rsidRDefault="004C5ECA" w:rsidP="00962496">
      <w:pPr>
        <w:spacing w:line="480" w:lineRule="auto"/>
        <w:jc w:val="center"/>
        <w:rPr>
          <w:b/>
          <w:bCs/>
        </w:rPr>
      </w:pPr>
      <w:r w:rsidRPr="00AD5359">
        <w:rPr>
          <w:b/>
          <w:bCs/>
        </w:rPr>
        <w:t>Racism and Discrimination</w:t>
      </w:r>
    </w:p>
    <w:p w14:paraId="00D3E9E6" w14:textId="77777777" w:rsidR="00825A40" w:rsidRPr="00AD5359" w:rsidRDefault="00962496" w:rsidP="00825A40">
      <w:pPr>
        <w:spacing w:line="480" w:lineRule="auto"/>
        <w:ind w:firstLine="720"/>
        <w:rPr>
          <w:b/>
          <w:bCs/>
        </w:rPr>
      </w:pPr>
      <w:r w:rsidRPr="00AD5359">
        <w:t xml:space="preserve">"Racism is a system of structuring opportunity and assigning value based on physical properties such as skin color and hair texture" (Evans, 2021). The system we live in unfairly disadvantages some individuals or groups and affects opportunities such as good education, housing, and employment. Racism is structural, institutional, interpersonal, and internalized (Evans, 2021). Unfortunately, racism hasn't gone away. The major problem with modern racism </w:t>
      </w:r>
      <w:r w:rsidRPr="00AD5359">
        <w:lastRenderedPageBreak/>
        <w:t>is that racism is usually perpetuated in normative and invisible forms and is generally outside our conscious awareness; this type of racism is called subtle racism. Recent research on racism showed that, although the acts of racism have declined significantly, subtle racism is a form of racism that may continue (Liao et al., 2016). Regarding race, our ethnicity is a similar concept, and while races often distinguish the basis of physical characteristics, such as skin color, ethnic distinctions generally focus on such cultural characteristics as language, history, religion, and customs (Delgado-Romero et al., 2005). The difference is that we might all be from the same country, race, culture, and religious or spiritual beliefs, but our genetics, environment, and experiences make us different.</w:t>
      </w:r>
    </w:p>
    <w:p w14:paraId="1D7B212B" w14:textId="77777777" w:rsidR="00825A40" w:rsidRPr="00AD5359" w:rsidRDefault="004C5ECA" w:rsidP="00825A40">
      <w:pPr>
        <w:spacing w:line="480" w:lineRule="auto"/>
        <w:jc w:val="center"/>
        <w:rPr>
          <w:b/>
          <w:bCs/>
        </w:rPr>
      </w:pPr>
      <w:r w:rsidRPr="00AD5359">
        <w:rPr>
          <w:b/>
          <w:bCs/>
        </w:rPr>
        <w:t>ACA and NAADAC Code of Ethics</w:t>
      </w:r>
    </w:p>
    <w:p w14:paraId="72DB22FD" w14:textId="77777777" w:rsidR="0038702A" w:rsidRPr="00AD5359" w:rsidRDefault="00825A40" w:rsidP="0038702A">
      <w:pPr>
        <w:spacing w:line="480" w:lineRule="auto"/>
        <w:ind w:firstLine="720"/>
      </w:pPr>
      <w:r w:rsidRPr="00AD5359">
        <w:t xml:space="preserve">The ACA Code of Ethics provides its members with ethical guidance through their training and professional career. The ACA Code of Ethics is something that all counselors should abide by, and one section discusses how our values should not interfere with the care we give to clients, regardless of their cultural backgrounds. Section A.4.b. states counselors must avoid imposing their values, attitudes, beliefs, and behaviors on their clients and respect their diversity (American Counseling Association, 2014). Being able to control your beliefs can help create trusting relationships with clients. As counselors, it's important to stay professional because it's easy to have things in common with others and automatically consider them friends, especially when it comes to personal situations. The ACA Code of Ethics states counselors are not allowed to engage in intimate or personal relationships with clients (American Counseling Association, 2014, Section A.5.e.). Counselors are to cause no harm to their clients. Clients come to counseling already in a sensitive state, and if a counselor adds to that uncomfortableness, it can cause damage to the client, the counselor, and their career. Section A.4.a. in the ACA Code </w:t>
      </w:r>
      <w:r w:rsidRPr="00AD5359">
        <w:lastRenderedPageBreak/>
        <w:t>of Ethics states, "counselors act to avoid harming their clients, trainees, and research participants and to minimize or to remedy unavoidable or unanticipated harm" (American Counseling Association, 2014).</w:t>
      </w:r>
    </w:p>
    <w:p w14:paraId="24DE7055" w14:textId="77777777" w:rsidR="0000540E" w:rsidRPr="00AD5359" w:rsidRDefault="00E96549" w:rsidP="0000540E">
      <w:pPr>
        <w:spacing w:line="480" w:lineRule="auto"/>
        <w:ind w:firstLine="720"/>
      </w:pPr>
      <w:r w:rsidRPr="00AD5359">
        <w:t>The NAADAC Code of Ethics is an ethical statement of the profession's values and helps addiction counselors make clinical decisions. State certification boards and educational institutions also utilize this Code to evaluate Addiction Professionals' behavior and guide the certification process (NAADAC, 2021). The NAADAC Code of Ethics reminds me of the ACA Code of Ethics; they are similar in many ways. The NAADAC focuses on the counseling relationship as an addiction counselor. They must understand and accept their responsibility to ensure their client's safety and show respect, sensitivity, and compassion (NAADAC, 2021). They also focus on confidentiality. "Confidentiality and anonymity are foundational to addiction treatment and embrace protecting the identity and privacy of each client as the primary focus" (NAADAC, 2021). The NAADAC Code of Ethics, just like the ACA Code of Ethics, aims to ensure professionals do their part in caring for all people without judgment.</w:t>
      </w:r>
    </w:p>
    <w:p w14:paraId="7CB383D7" w14:textId="77777777" w:rsidR="0000540E" w:rsidRPr="00AD5359" w:rsidRDefault="0000540E" w:rsidP="0000540E">
      <w:pPr>
        <w:spacing w:line="480" w:lineRule="auto"/>
        <w:ind w:firstLine="720"/>
      </w:pPr>
      <w:r w:rsidRPr="00AD5359">
        <w:t xml:space="preserve">Counseling the diverse comes with many challenges and barriers. Competence is important as a counselor regarding cultural sensitivity because it helps us recognize and understand one's culture and how it influences one's relationship with a client (Constantine et al., 2008). Counselors do not have to become experts in all cultures, but having some knowledge of the person in front of them makes a difference in the counseling relationship. One barrier when it comes to helping diverse individuals is the language barrier. Communication throughout cultures is so diverse we sometimes do not have the means to help individuals who speak specific languages, which can cause problems in the care someone receives. We must ensure we always have the right technology to ensure the client is comfortable and agree on the form of </w:t>
      </w:r>
      <w:r w:rsidRPr="00AD5359">
        <w:lastRenderedPageBreak/>
        <w:t>communication. If they do not, make sure they are referred to someone who will be more compatible. Not being able to build rapport with the client can impact the client's treatment plans and possible recovery, especially regarding addiction counseling. Making sure the client is comfortable is the most important. If there is no trust in the counselor, some counseling techniques can cause harm to the client; something more disappointing can lead a client back to their addiction.</w:t>
      </w:r>
    </w:p>
    <w:p w14:paraId="3510C75F" w14:textId="77777777" w:rsidR="0000540E" w:rsidRPr="00AD5359" w:rsidRDefault="0000540E" w:rsidP="0000540E">
      <w:pPr>
        <w:spacing w:line="480" w:lineRule="auto"/>
        <w:ind w:firstLine="720"/>
      </w:pPr>
      <w:r w:rsidRPr="00AD5359">
        <w:t>The priority of a counselor is ensuring the client gets the proper care they need during counseling and after treatment. Make sure they have all the information as in important numbers, and ensure the client has a support system, whether with family, friends, or a community support group, as in their church. Support is important, especially after treatment is over. Research shows that having a strong support system can help with successful counseling completion and shows higher levels of well-being, coping skills, and healthier lifestyles (Kelley &amp; Lambert, 1992). All my experience, education, and the empathy I have for humans are something that will always keep me thriving to want to make a difference. I will stay educated on current events within all cultures and always advocate for my organization, clients, and counselors to have the means we all need to create better and healthy environments for ourselves.</w:t>
      </w:r>
    </w:p>
    <w:p w14:paraId="7C333FC4" w14:textId="77777777" w:rsidR="0000540E" w:rsidRPr="00AD5359" w:rsidRDefault="00771657" w:rsidP="0000540E">
      <w:pPr>
        <w:spacing w:line="480" w:lineRule="auto"/>
        <w:jc w:val="center"/>
      </w:pPr>
      <w:r w:rsidRPr="00AD5359">
        <w:rPr>
          <w:b/>
          <w:bCs/>
        </w:rPr>
        <w:t>Conclusion</w:t>
      </w:r>
    </w:p>
    <w:p w14:paraId="167AEA1E" w14:textId="79893572" w:rsidR="0035160E" w:rsidRPr="00AD5359" w:rsidRDefault="00771657" w:rsidP="0000540E">
      <w:pPr>
        <w:spacing w:line="480" w:lineRule="auto"/>
        <w:ind w:firstLine="720"/>
      </w:pPr>
      <w:r w:rsidRPr="00AD5359">
        <w:t xml:space="preserve">All of us are living on this earth together as humans. However, many things define who we are as individuals, not just being human and biologically similar. Through our cultures, we learn our values and beliefs, and adding our experiences creates who we are as individuals. As we go through the different stages of life, individuals learn things outside of what they are taught within their cultures and environments (Coleman, 1995). Life is not always perfect, but it would be one less thing we have to worry about as we go through life, wondering if we are accepted </w:t>
      </w:r>
      <w:r w:rsidRPr="00AD5359">
        <w:lastRenderedPageBreak/>
        <w:t>because of our cultural manners. The purpose of cultural diversity is so we do understand the differences of others in our personal and professional lives and not to be afraid of the unknown. Not to judge but only to show respect to one another in building those bridges by respectfully using our experiences, education, and the knowledge we learn from one another so we can create a better environment for all.</w:t>
      </w:r>
    </w:p>
    <w:p w14:paraId="1FD44203" w14:textId="77777777" w:rsidR="0035160E" w:rsidRPr="00AD5359" w:rsidRDefault="0035160E">
      <w:r w:rsidRPr="00AD5359">
        <w:br w:type="page"/>
      </w:r>
    </w:p>
    <w:p w14:paraId="2CF540A3" w14:textId="77777777" w:rsidR="0035160E" w:rsidRPr="00AD5359" w:rsidRDefault="0035160E" w:rsidP="0035160E">
      <w:pPr>
        <w:spacing w:line="480" w:lineRule="auto"/>
        <w:ind w:left="720" w:hanging="720"/>
        <w:jc w:val="center"/>
        <w:rPr>
          <w:b/>
          <w:bCs/>
        </w:rPr>
      </w:pPr>
      <w:r w:rsidRPr="00AD5359">
        <w:rPr>
          <w:b/>
          <w:bCs/>
        </w:rPr>
        <w:lastRenderedPageBreak/>
        <w:t>References</w:t>
      </w:r>
    </w:p>
    <w:p w14:paraId="57BD74FF" w14:textId="77777777" w:rsidR="0035160E" w:rsidRPr="00AD5359" w:rsidRDefault="0035160E" w:rsidP="0035160E">
      <w:pPr>
        <w:spacing w:line="480" w:lineRule="auto"/>
        <w:ind w:left="720" w:hanging="720"/>
      </w:pPr>
      <w:bookmarkStart w:id="0" w:name="OLE_LINK1"/>
      <w:bookmarkStart w:id="1" w:name="OLE_LINK2"/>
      <w:r w:rsidRPr="00AD5359">
        <w:t xml:space="preserve">American Counseling Association. (2014). </w:t>
      </w:r>
      <w:r w:rsidRPr="00AD5359">
        <w:rPr>
          <w:i/>
          <w:iCs/>
        </w:rPr>
        <w:t>2014 ACA Code of Ethics</w:t>
      </w:r>
      <w:r w:rsidRPr="00AD5359">
        <w:t xml:space="preserve">. </w:t>
      </w:r>
      <w:hyperlink r:id="rId7" w:history="1">
        <w:r w:rsidRPr="00AD5359">
          <w:rPr>
            <w:rStyle w:val="Hyperlink"/>
          </w:rPr>
          <w:t>https://www.counseling.org/resources/aca-code-of-ethics.pdf</w:t>
        </w:r>
      </w:hyperlink>
    </w:p>
    <w:p w14:paraId="1A3E34EE" w14:textId="77777777" w:rsidR="0035160E" w:rsidRPr="00AD5359" w:rsidRDefault="0035160E" w:rsidP="0035160E">
      <w:pPr>
        <w:spacing w:line="480" w:lineRule="auto"/>
        <w:ind w:left="720" w:hanging="720"/>
      </w:pPr>
      <w:r w:rsidRPr="00AD5359">
        <w:t xml:space="preserve">American Psychological Association. (2000). Culture. </w:t>
      </w:r>
      <w:r w:rsidRPr="00AD5359">
        <w:rPr>
          <w:i/>
          <w:iCs/>
        </w:rPr>
        <w:t>APA Dictionary of Psychology</w:t>
      </w:r>
      <w:r w:rsidRPr="00AD5359">
        <w:t xml:space="preserve">. Retrieved October 1, 2022, from </w:t>
      </w:r>
      <w:hyperlink r:id="rId8" w:history="1">
        <w:r w:rsidRPr="00AD5359">
          <w:rPr>
            <w:rStyle w:val="Hyperlink"/>
          </w:rPr>
          <w:t>https://dictionary.apa.org/cultural-diversity</w:t>
        </w:r>
      </w:hyperlink>
    </w:p>
    <w:p w14:paraId="5F813D37" w14:textId="032CF762" w:rsidR="0035160E" w:rsidRPr="00AD5359" w:rsidRDefault="0035160E" w:rsidP="0035160E">
      <w:pPr>
        <w:spacing w:line="480" w:lineRule="auto"/>
        <w:ind w:left="720" w:hanging="720"/>
      </w:pPr>
      <w:r w:rsidRPr="00AD5359">
        <w:t>American Psychological Association. (2019, October 31).</w:t>
      </w:r>
      <w:r w:rsidR="003F05ED">
        <w:t xml:space="preserve"> </w:t>
      </w:r>
      <w:r w:rsidRPr="00AD5359">
        <w:t>Discrimination: What it is, and how to cope.</w:t>
      </w:r>
      <w:r w:rsidR="003F05ED">
        <w:t xml:space="preserve"> </w:t>
      </w:r>
      <w:hyperlink r:id="rId9" w:history="1">
        <w:r w:rsidR="003F05ED" w:rsidRPr="00485FD7">
          <w:rPr>
            <w:rStyle w:val="Hyperlink"/>
          </w:rPr>
          <w:t>https://www.apa.org/topics/racism-bias-discrimination/types-stress</w:t>
        </w:r>
      </w:hyperlink>
    </w:p>
    <w:p w14:paraId="7C164E01" w14:textId="5033A8B9" w:rsidR="0035160E" w:rsidRPr="00AD5359" w:rsidRDefault="0035160E" w:rsidP="0035160E">
      <w:pPr>
        <w:spacing w:line="480" w:lineRule="auto"/>
        <w:ind w:left="720" w:hanging="720"/>
      </w:pPr>
      <w:r w:rsidRPr="00AD5359">
        <w:t>Coleman, H. L. (1995). Strategies for coping with cultural diversity.</w:t>
      </w:r>
      <w:r w:rsidR="003F05ED">
        <w:rPr>
          <w:i/>
          <w:iCs/>
        </w:rPr>
        <w:t xml:space="preserve"> </w:t>
      </w:r>
      <w:r w:rsidRPr="00AD5359">
        <w:rPr>
          <w:i/>
          <w:iCs/>
        </w:rPr>
        <w:t>The Counseling Psychologist</w:t>
      </w:r>
      <w:r w:rsidRPr="00AD5359">
        <w:t>,</w:t>
      </w:r>
      <w:r w:rsidR="003F05ED">
        <w:t xml:space="preserve"> </w:t>
      </w:r>
      <w:r w:rsidRPr="00AD5359">
        <w:t>23(4), 722-740.</w:t>
      </w:r>
    </w:p>
    <w:p w14:paraId="7EBB7332" w14:textId="6DAD70A8" w:rsidR="0035160E" w:rsidRPr="00AD5359" w:rsidRDefault="0035160E" w:rsidP="0035160E">
      <w:pPr>
        <w:spacing w:line="480" w:lineRule="auto"/>
        <w:ind w:left="720" w:hanging="720"/>
      </w:pPr>
      <w:r w:rsidRPr="00AD5359">
        <w:t>Constantine, M. G., Miville, M. L., &amp; Kindaichi, M. M. (2008). Multicultural competence in counseling psychology practice and training.</w:t>
      </w:r>
      <w:r w:rsidR="003F05ED">
        <w:t xml:space="preserve"> </w:t>
      </w:r>
      <w:r w:rsidRPr="00AD5359">
        <w:rPr>
          <w:i/>
          <w:iCs/>
        </w:rPr>
        <w:t>Handbook of Counseling Psychology</w:t>
      </w:r>
      <w:r w:rsidRPr="00AD5359">
        <w:t>,</w:t>
      </w:r>
      <w:r w:rsidR="003F05ED">
        <w:t xml:space="preserve"> </w:t>
      </w:r>
      <w:r w:rsidRPr="00AD5359">
        <w:t>4, 141-158.</w:t>
      </w:r>
    </w:p>
    <w:p w14:paraId="783F48A9" w14:textId="5BEF3393" w:rsidR="0035160E" w:rsidRPr="00AD5359" w:rsidRDefault="0035160E" w:rsidP="0035160E">
      <w:pPr>
        <w:spacing w:line="480" w:lineRule="auto"/>
        <w:ind w:left="720" w:hanging="720"/>
      </w:pPr>
      <w:r w:rsidRPr="00AD5359">
        <w:t>Delgado-Romero, E. A., Galván, N., Maschino, P., &amp; Rowland, M. (2005). Race and ethnicity in empirical counseling and counseling psychology research: A 10-year review. </w:t>
      </w:r>
      <w:r w:rsidRPr="00AD5359">
        <w:rPr>
          <w:i/>
          <w:iCs/>
        </w:rPr>
        <w:t>The Counseling Psychologist</w:t>
      </w:r>
      <w:r w:rsidRPr="00AD5359">
        <w:t>,</w:t>
      </w:r>
      <w:r w:rsidR="003F05ED">
        <w:t xml:space="preserve"> </w:t>
      </w:r>
      <w:r w:rsidRPr="00AD5359">
        <w:t>33(4), 419-448.</w:t>
      </w:r>
    </w:p>
    <w:p w14:paraId="2ED37335" w14:textId="135E163A" w:rsidR="0035160E" w:rsidRPr="00AD5359" w:rsidRDefault="0035160E" w:rsidP="0035160E">
      <w:pPr>
        <w:spacing w:line="480" w:lineRule="auto"/>
        <w:ind w:left="720" w:hanging="720"/>
      </w:pPr>
      <w:r w:rsidRPr="00AD5359">
        <w:t>Dore, R. A., Hoffman, K. M., Lillard, A. S., &amp; Trawalter, S. (2014). Children's racial bias in perceptions of others' pain.</w:t>
      </w:r>
      <w:r w:rsidR="003F05ED">
        <w:t xml:space="preserve"> </w:t>
      </w:r>
      <w:r w:rsidRPr="00AD5359">
        <w:rPr>
          <w:i/>
          <w:iCs/>
        </w:rPr>
        <w:t>British Journal of Developmental Psychology</w:t>
      </w:r>
      <w:r w:rsidRPr="00AD5359">
        <w:t>,</w:t>
      </w:r>
      <w:r w:rsidR="003F05ED">
        <w:t xml:space="preserve"> </w:t>
      </w:r>
      <w:r w:rsidRPr="00AD5359">
        <w:t>32(2), 218-231.</w:t>
      </w:r>
    </w:p>
    <w:p w14:paraId="00F77CD1" w14:textId="68DF15F6" w:rsidR="0035160E" w:rsidRPr="00AD5359" w:rsidRDefault="0035160E" w:rsidP="0035160E">
      <w:pPr>
        <w:spacing w:line="480" w:lineRule="auto"/>
        <w:ind w:left="720" w:hanging="720"/>
      </w:pPr>
      <w:r w:rsidRPr="00AD5359">
        <w:t>Evans, A. C. Jr. (2021, April 1). Can psychology really help address racism?</w:t>
      </w:r>
      <w:r w:rsidR="003F05ED">
        <w:t xml:space="preserve"> </w:t>
      </w:r>
      <w:r w:rsidRPr="00AD5359">
        <w:rPr>
          <w:i/>
          <w:iCs/>
        </w:rPr>
        <w:t>Monitor on Psychology</w:t>
      </w:r>
      <w:r w:rsidRPr="00AD5359">
        <w:t>,</w:t>
      </w:r>
      <w:r w:rsidR="003F05ED">
        <w:t xml:space="preserve"> </w:t>
      </w:r>
      <w:r w:rsidRPr="00AD5359">
        <w:t xml:space="preserve">52(3). </w:t>
      </w:r>
      <w:hyperlink r:id="rId10" w:history="1">
        <w:r w:rsidRPr="00AD5359">
          <w:rPr>
            <w:rStyle w:val="Hyperlink"/>
          </w:rPr>
          <w:t>https://www.apa.org/monitor/2021/04/ceo</w:t>
        </w:r>
      </w:hyperlink>
    </w:p>
    <w:p w14:paraId="00DC80C6" w14:textId="35E1CF41" w:rsidR="0035160E" w:rsidRPr="00AD5359" w:rsidRDefault="0035160E" w:rsidP="0035160E">
      <w:pPr>
        <w:spacing w:line="480" w:lineRule="auto"/>
        <w:ind w:left="720" w:hanging="720"/>
      </w:pPr>
      <w:r w:rsidRPr="00AD5359">
        <w:t>Kelley, S. D., &amp; Lambert, S. S. (1992). Family support in rehabilitation: A review of research, 1980–1990.</w:t>
      </w:r>
      <w:r w:rsidR="003F05ED">
        <w:t xml:space="preserve"> </w:t>
      </w:r>
      <w:r w:rsidRPr="00AD5359">
        <w:rPr>
          <w:i/>
          <w:iCs/>
        </w:rPr>
        <w:t>Rehabilitation Counseling Bulletin.</w:t>
      </w:r>
    </w:p>
    <w:p w14:paraId="2644E7FD" w14:textId="77777777" w:rsidR="0035160E" w:rsidRPr="00AD5359" w:rsidRDefault="0035160E" w:rsidP="0035160E">
      <w:pPr>
        <w:spacing w:line="480" w:lineRule="auto"/>
        <w:ind w:left="720" w:hanging="720"/>
      </w:pPr>
      <w:r w:rsidRPr="00AD5359">
        <w:lastRenderedPageBreak/>
        <w:t xml:space="preserve">Liao, H.-Y., Hong, Y.-yi, &amp; Rounds, J. (2016). Perception of subtle racism: American psychological association. </w:t>
      </w:r>
      <w:r w:rsidRPr="00AD5359">
        <w:rPr>
          <w:i/>
          <w:iCs/>
        </w:rPr>
        <w:t>The Counseling Psychologist</w:t>
      </w:r>
      <w:r w:rsidRPr="00AD5359">
        <w:t xml:space="preserve">. Retrieved October 3, 2022, from </w:t>
      </w:r>
      <w:hyperlink r:id="rId11" w:history="1">
        <w:r w:rsidRPr="00AD5359">
          <w:rPr>
            <w:rStyle w:val="Hyperlink"/>
          </w:rPr>
          <w:t>https://www.apa.org/education-career/ce/subtle-racism.pdf</w:t>
        </w:r>
      </w:hyperlink>
    </w:p>
    <w:p w14:paraId="3C848BA6" w14:textId="35200BC6" w:rsidR="0035160E" w:rsidRPr="00AD5359" w:rsidRDefault="0035160E" w:rsidP="0035160E">
      <w:pPr>
        <w:spacing w:line="480" w:lineRule="auto"/>
        <w:ind w:left="720" w:hanging="720"/>
      </w:pPr>
      <w:r w:rsidRPr="00AD5359">
        <w:t>Mazur, B. (2010). Cultural diversity in organizational theory and practice.</w:t>
      </w:r>
      <w:r w:rsidR="003F05ED">
        <w:t xml:space="preserve"> </w:t>
      </w:r>
      <w:r w:rsidRPr="00AD5359">
        <w:rPr>
          <w:i/>
          <w:iCs/>
        </w:rPr>
        <w:t>Journal of Intercultural Management</w:t>
      </w:r>
      <w:r w:rsidRPr="00AD5359">
        <w:t>,</w:t>
      </w:r>
      <w:r w:rsidR="003F05ED">
        <w:t xml:space="preserve"> </w:t>
      </w:r>
      <w:r w:rsidRPr="00AD5359">
        <w:t>2(2), 5-15.</w:t>
      </w:r>
    </w:p>
    <w:p w14:paraId="43EE2583" w14:textId="77777777" w:rsidR="0035160E" w:rsidRPr="00AD5359" w:rsidRDefault="0035160E" w:rsidP="0035160E">
      <w:pPr>
        <w:spacing w:line="480" w:lineRule="auto"/>
        <w:ind w:left="720" w:hanging="720"/>
        <w:rPr>
          <w:rStyle w:val="Hyperlink"/>
        </w:rPr>
      </w:pPr>
      <w:r w:rsidRPr="00AD5359">
        <w:t xml:space="preserve">NAADAC. (2021). NAADAC code of ethics. </w:t>
      </w:r>
      <w:r w:rsidRPr="00AD5359">
        <w:rPr>
          <w:i/>
          <w:iCs/>
        </w:rPr>
        <w:t>NCC AP: The National Certification Commission for Addiction Professionals Code of Ethics</w:t>
      </w:r>
      <w:r w:rsidRPr="00AD5359">
        <w:t xml:space="preserve">. Retrieved October 1, 2022, from </w:t>
      </w:r>
      <w:hyperlink r:id="rId12" w:history="1">
        <w:r w:rsidRPr="00AD5359">
          <w:rPr>
            <w:rStyle w:val="Hyperlink"/>
          </w:rPr>
          <w:t>https://www.naadac.org/assets/2416/naadac_code_of_ethics_112021.pdf</w:t>
        </w:r>
      </w:hyperlink>
    </w:p>
    <w:p w14:paraId="2221F400" w14:textId="0FE4F905" w:rsidR="0035160E" w:rsidRPr="00AD5359" w:rsidRDefault="0035160E" w:rsidP="0035160E">
      <w:pPr>
        <w:spacing w:line="480" w:lineRule="auto"/>
        <w:ind w:left="720" w:hanging="720"/>
        <w:rPr>
          <w:color w:val="0563C1" w:themeColor="hyperlink"/>
          <w:u w:val="single"/>
        </w:rPr>
      </w:pPr>
      <w:r w:rsidRPr="00AD5359">
        <w:t>Schraven, B., &amp; Kalinke, U. (2008). CD28 superagonists: what makes the difference in humans?.</w:t>
      </w:r>
      <w:r w:rsidR="003F05ED">
        <w:t xml:space="preserve"> </w:t>
      </w:r>
      <w:r w:rsidRPr="00AD5359">
        <w:t>Immunity,</w:t>
      </w:r>
      <w:r w:rsidR="003F05ED">
        <w:t xml:space="preserve"> </w:t>
      </w:r>
      <w:r w:rsidRPr="00AD5359">
        <w:t>28(5), 591-595.</w:t>
      </w:r>
      <w:bookmarkEnd w:id="0"/>
      <w:bookmarkEnd w:id="1"/>
    </w:p>
    <w:p w14:paraId="6CAC9962" w14:textId="3A226882" w:rsidR="001718DE" w:rsidRPr="00DA0490" w:rsidRDefault="0035160E" w:rsidP="00DA0490">
      <w:pPr>
        <w:spacing w:line="480" w:lineRule="auto"/>
        <w:ind w:left="720" w:hanging="720"/>
        <w:rPr>
          <w:color w:val="0563C1" w:themeColor="hyperlink"/>
          <w:u w:val="single"/>
        </w:rPr>
      </w:pPr>
      <w:r w:rsidRPr="00AD5359">
        <w:t xml:space="preserve">Spencer-Oatey, H., &amp; Franklin, P. (2012). What is culture. A compilation of quotations. </w:t>
      </w:r>
      <w:r w:rsidRPr="00AD5359">
        <w:rPr>
          <w:i/>
          <w:iCs/>
        </w:rPr>
        <w:t>GlobalPAD Core Concepts</w:t>
      </w:r>
      <w:r w:rsidRPr="00AD5359">
        <w:t>,</w:t>
      </w:r>
      <w:r w:rsidR="003F05ED">
        <w:t xml:space="preserve"> </w:t>
      </w:r>
      <w:r w:rsidRPr="00AD5359">
        <w:t>1, 22.</w:t>
      </w:r>
    </w:p>
    <w:sectPr w:rsidR="001718DE" w:rsidRPr="00DA0490" w:rsidSect="00F02FB1">
      <w:headerReference w:type="even" r:id="rId13"/>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B37D" w14:textId="77777777" w:rsidR="00966618" w:rsidRDefault="00966618" w:rsidP="00F02FB1">
      <w:r>
        <w:separator/>
      </w:r>
    </w:p>
  </w:endnote>
  <w:endnote w:type="continuationSeparator" w:id="0">
    <w:p w14:paraId="362C64C2" w14:textId="77777777" w:rsidR="00966618" w:rsidRDefault="00966618" w:rsidP="00F0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36D2" w14:textId="77777777" w:rsidR="00966618" w:rsidRDefault="00966618" w:rsidP="00F02FB1">
      <w:r>
        <w:separator/>
      </w:r>
    </w:p>
  </w:footnote>
  <w:footnote w:type="continuationSeparator" w:id="0">
    <w:p w14:paraId="6A6FB586" w14:textId="77777777" w:rsidR="00966618" w:rsidRDefault="00966618" w:rsidP="00F02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9117318"/>
      <w:docPartObj>
        <w:docPartGallery w:val="Page Numbers (Top of Page)"/>
        <w:docPartUnique/>
      </w:docPartObj>
    </w:sdtPr>
    <w:sdtContent>
      <w:p w14:paraId="3AE33A00" w14:textId="117AB4DD" w:rsidR="00F02FB1" w:rsidRDefault="00F02FB1" w:rsidP="00B204D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4016D35" w14:textId="595E897A" w:rsidR="00F02FB1" w:rsidRDefault="00F02FB1" w:rsidP="00F02FB1">
    <w:pPr>
      <w:pStyle w:val="Header"/>
      <w:ind w:right="360"/>
    </w:pPr>
    <w:r>
      <w:t>DIVERSITY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7165958"/>
      <w:docPartObj>
        <w:docPartGallery w:val="Page Numbers (Top of Page)"/>
        <w:docPartUnique/>
      </w:docPartObj>
    </w:sdtPr>
    <w:sdtContent>
      <w:p w14:paraId="2B79408D" w14:textId="7452CEAD" w:rsidR="00F02FB1" w:rsidRDefault="00F02FB1" w:rsidP="00B204D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D358D4" w14:textId="39B8070C" w:rsidR="00F02FB1" w:rsidRDefault="00F02FB1" w:rsidP="00F02FB1">
    <w:pPr>
      <w:pStyle w:val="Header"/>
      <w:ind w:right="360"/>
    </w:pPr>
    <w:r>
      <w:t xml:space="preserve">DIVERSITY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8E43" w14:textId="5CFC5F76" w:rsidR="00F02FB1" w:rsidRDefault="00F02FB1">
    <w:pPr>
      <w:pStyle w:val="Header"/>
    </w:pPr>
    <w:r>
      <w:t>Running head: DIVERSITY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3797"/>
    <w:multiLevelType w:val="hybridMultilevel"/>
    <w:tmpl w:val="6D7A75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725478"/>
    <w:multiLevelType w:val="hybridMultilevel"/>
    <w:tmpl w:val="6D7A75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F319C0"/>
    <w:multiLevelType w:val="hybridMultilevel"/>
    <w:tmpl w:val="6D7A7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B164F"/>
    <w:multiLevelType w:val="hybridMultilevel"/>
    <w:tmpl w:val="6D7A75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8883165">
    <w:abstractNumId w:val="2"/>
  </w:num>
  <w:num w:numId="2" w16cid:durableId="244412650">
    <w:abstractNumId w:val="3"/>
  </w:num>
  <w:num w:numId="3" w16cid:durableId="973216930">
    <w:abstractNumId w:val="1"/>
  </w:num>
  <w:num w:numId="4" w16cid:durableId="140679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B9"/>
    <w:rsid w:val="0000540E"/>
    <w:rsid w:val="0003043C"/>
    <w:rsid w:val="0003315C"/>
    <w:rsid w:val="000743B4"/>
    <w:rsid w:val="001718DE"/>
    <w:rsid w:val="001C4612"/>
    <w:rsid w:val="001E2393"/>
    <w:rsid w:val="0026330E"/>
    <w:rsid w:val="00333540"/>
    <w:rsid w:val="0035160E"/>
    <w:rsid w:val="00355E53"/>
    <w:rsid w:val="0038702A"/>
    <w:rsid w:val="003B724C"/>
    <w:rsid w:val="003F05ED"/>
    <w:rsid w:val="00456FDA"/>
    <w:rsid w:val="004C5ECA"/>
    <w:rsid w:val="0050124C"/>
    <w:rsid w:val="00595E21"/>
    <w:rsid w:val="005C73AB"/>
    <w:rsid w:val="00732407"/>
    <w:rsid w:val="00771657"/>
    <w:rsid w:val="007772A8"/>
    <w:rsid w:val="00781844"/>
    <w:rsid w:val="0081261A"/>
    <w:rsid w:val="00825A40"/>
    <w:rsid w:val="00847E91"/>
    <w:rsid w:val="0092120B"/>
    <w:rsid w:val="0092624F"/>
    <w:rsid w:val="0094139A"/>
    <w:rsid w:val="00962496"/>
    <w:rsid w:val="00966618"/>
    <w:rsid w:val="009B3F48"/>
    <w:rsid w:val="009F0F98"/>
    <w:rsid w:val="00A2509B"/>
    <w:rsid w:val="00A82415"/>
    <w:rsid w:val="00AA1388"/>
    <w:rsid w:val="00AD5359"/>
    <w:rsid w:val="00BA07B9"/>
    <w:rsid w:val="00BE3166"/>
    <w:rsid w:val="00CE0283"/>
    <w:rsid w:val="00DA0490"/>
    <w:rsid w:val="00E96549"/>
    <w:rsid w:val="00F01A5F"/>
    <w:rsid w:val="00F02FB1"/>
    <w:rsid w:val="00FE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5FC7FF"/>
  <w15:chartTrackingRefBased/>
  <w15:docId w15:val="{ADF5FD24-325B-704F-8A15-D64E1776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657"/>
    <w:rPr>
      <w:rFonts w:ascii="Times New Roman" w:hAnsi="Times New Roman" w:cs="Times New Roman"/>
    </w:rPr>
  </w:style>
  <w:style w:type="paragraph" w:styleId="Heading3">
    <w:name w:val="heading 3"/>
    <w:basedOn w:val="Normal"/>
    <w:link w:val="Heading3Char"/>
    <w:uiPriority w:val="9"/>
    <w:qFormat/>
    <w:rsid w:val="00847E91"/>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BA07B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24F"/>
    <w:rPr>
      <w:b/>
      <w:bCs/>
    </w:rPr>
  </w:style>
  <w:style w:type="paragraph" w:styleId="ListParagraph">
    <w:name w:val="List Paragraph"/>
    <w:basedOn w:val="Normal"/>
    <w:uiPriority w:val="34"/>
    <w:qFormat/>
    <w:rsid w:val="00847E91"/>
    <w:pPr>
      <w:ind w:left="720"/>
      <w:contextualSpacing/>
    </w:pPr>
  </w:style>
  <w:style w:type="character" w:customStyle="1" w:styleId="Heading3Char">
    <w:name w:val="Heading 3 Char"/>
    <w:basedOn w:val="DefaultParagraphFont"/>
    <w:link w:val="Heading3"/>
    <w:uiPriority w:val="9"/>
    <w:rsid w:val="00847E91"/>
    <w:rPr>
      <w:rFonts w:ascii="Times New Roman" w:hAnsi="Times New Roman" w:cs="Times New Roman"/>
      <w:b/>
      <w:bCs/>
      <w:sz w:val="27"/>
      <w:szCs w:val="27"/>
    </w:rPr>
  </w:style>
  <w:style w:type="character" w:styleId="Emphasis">
    <w:name w:val="Emphasis"/>
    <w:basedOn w:val="DefaultParagraphFont"/>
    <w:uiPriority w:val="20"/>
    <w:qFormat/>
    <w:rsid w:val="00847E91"/>
    <w:rPr>
      <w:i/>
      <w:iCs/>
    </w:rPr>
  </w:style>
  <w:style w:type="character" w:customStyle="1" w:styleId="Heading5Char">
    <w:name w:val="Heading 5 Char"/>
    <w:basedOn w:val="DefaultParagraphFont"/>
    <w:link w:val="Heading5"/>
    <w:uiPriority w:val="9"/>
    <w:rsid w:val="00BA07B9"/>
    <w:rPr>
      <w:rFonts w:ascii="Times New Roman" w:hAnsi="Times New Roman" w:cs="Times New Roman"/>
      <w:b/>
      <w:bCs/>
      <w:sz w:val="20"/>
      <w:szCs w:val="20"/>
    </w:rPr>
  </w:style>
  <w:style w:type="character" w:styleId="Hyperlink">
    <w:name w:val="Hyperlink"/>
    <w:basedOn w:val="DefaultParagraphFont"/>
    <w:uiPriority w:val="99"/>
    <w:unhideWhenUsed/>
    <w:rsid w:val="0050124C"/>
    <w:rPr>
      <w:color w:val="0563C1" w:themeColor="hyperlink"/>
      <w:u w:val="single"/>
    </w:rPr>
  </w:style>
  <w:style w:type="paragraph" w:styleId="Header">
    <w:name w:val="header"/>
    <w:basedOn w:val="Normal"/>
    <w:link w:val="HeaderChar"/>
    <w:uiPriority w:val="99"/>
    <w:unhideWhenUsed/>
    <w:rsid w:val="00F02FB1"/>
    <w:pPr>
      <w:tabs>
        <w:tab w:val="center" w:pos="4680"/>
        <w:tab w:val="right" w:pos="9360"/>
      </w:tabs>
    </w:pPr>
  </w:style>
  <w:style w:type="character" w:customStyle="1" w:styleId="HeaderChar">
    <w:name w:val="Header Char"/>
    <w:basedOn w:val="DefaultParagraphFont"/>
    <w:link w:val="Header"/>
    <w:uiPriority w:val="99"/>
    <w:rsid w:val="00F02FB1"/>
    <w:rPr>
      <w:rFonts w:ascii="Times New Roman" w:hAnsi="Times New Roman" w:cs="Times New Roman"/>
    </w:rPr>
  </w:style>
  <w:style w:type="paragraph" w:styleId="Footer">
    <w:name w:val="footer"/>
    <w:basedOn w:val="Normal"/>
    <w:link w:val="FooterChar"/>
    <w:uiPriority w:val="99"/>
    <w:unhideWhenUsed/>
    <w:rsid w:val="00F02FB1"/>
    <w:pPr>
      <w:tabs>
        <w:tab w:val="center" w:pos="4680"/>
        <w:tab w:val="right" w:pos="9360"/>
      </w:tabs>
    </w:pPr>
  </w:style>
  <w:style w:type="character" w:customStyle="1" w:styleId="FooterChar">
    <w:name w:val="Footer Char"/>
    <w:basedOn w:val="DefaultParagraphFont"/>
    <w:link w:val="Footer"/>
    <w:uiPriority w:val="99"/>
    <w:rsid w:val="00F02FB1"/>
    <w:rPr>
      <w:rFonts w:ascii="Times New Roman" w:hAnsi="Times New Roman" w:cs="Times New Roman"/>
    </w:rPr>
  </w:style>
  <w:style w:type="character" w:styleId="PageNumber">
    <w:name w:val="page number"/>
    <w:basedOn w:val="DefaultParagraphFont"/>
    <w:uiPriority w:val="99"/>
    <w:semiHidden/>
    <w:unhideWhenUsed/>
    <w:rsid w:val="00F02FB1"/>
  </w:style>
  <w:style w:type="paragraph" w:styleId="NormalWeb">
    <w:name w:val="Normal (Web)"/>
    <w:basedOn w:val="Normal"/>
    <w:uiPriority w:val="99"/>
    <w:unhideWhenUsed/>
    <w:rsid w:val="00962496"/>
    <w:pPr>
      <w:spacing w:before="100" w:beforeAutospacing="1" w:after="100" w:afterAutospacing="1"/>
    </w:pPr>
  </w:style>
  <w:style w:type="character" w:styleId="UnresolvedMention">
    <w:name w:val="Unresolved Mention"/>
    <w:basedOn w:val="DefaultParagraphFont"/>
    <w:uiPriority w:val="99"/>
    <w:semiHidden/>
    <w:unhideWhenUsed/>
    <w:rsid w:val="003F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7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apa.org/cultural-diversit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unseling.org/resources/aca-code-of-ethics.pdf" TargetMode="External"/><Relationship Id="rId12" Type="http://schemas.openxmlformats.org/officeDocument/2006/relationships/hyperlink" Target="https://www.naadac.org/assets/2416/naadac_code_of_ethics_11202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a.org/education-career/ce/subtle-racism.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pa.org/monitor/2021/04/ceo" TargetMode="External"/><Relationship Id="rId4" Type="http://schemas.openxmlformats.org/officeDocument/2006/relationships/webSettings" Target="webSettings.xml"/><Relationship Id="rId9" Type="http://schemas.openxmlformats.org/officeDocument/2006/relationships/hyperlink" Target="https://www.apa.org/topics/racism-bias-discrimination/types-stres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2023</Words>
  <Characters>11404</Characters>
  <Application>Microsoft Office Word</Application>
  <DocSecurity>0</DocSecurity>
  <Lines>195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Moreno</dc:creator>
  <cp:keywords/>
  <dc:description/>
  <cp:lastModifiedBy>Stephanie Moreno</cp:lastModifiedBy>
  <cp:revision>4</cp:revision>
  <dcterms:created xsi:type="dcterms:W3CDTF">2026-04-07T03:03:00Z</dcterms:created>
  <dcterms:modified xsi:type="dcterms:W3CDTF">2026-04-07T23:02:00Z</dcterms:modified>
</cp:coreProperties>
</file>