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122C9" w14:textId="77777777" w:rsidR="009750BC" w:rsidRDefault="009750BC" w:rsidP="0003680E">
      <w:pPr>
        <w:spacing w:line="480" w:lineRule="auto"/>
        <w:jc w:val="center"/>
        <w:rPr>
          <w:rFonts w:ascii="Times New Roman" w:hAnsi="Times New Roman" w:cs="Times New Roman"/>
          <w:b/>
          <w:bCs/>
        </w:rPr>
      </w:pPr>
    </w:p>
    <w:p w14:paraId="44DD7471" w14:textId="77777777" w:rsidR="009750BC" w:rsidRDefault="009750BC" w:rsidP="0003680E">
      <w:pPr>
        <w:spacing w:line="480" w:lineRule="auto"/>
        <w:jc w:val="center"/>
        <w:rPr>
          <w:rFonts w:ascii="Times New Roman" w:hAnsi="Times New Roman" w:cs="Times New Roman"/>
          <w:b/>
          <w:bCs/>
        </w:rPr>
      </w:pPr>
    </w:p>
    <w:p w14:paraId="7EC72664" w14:textId="77777777" w:rsidR="009750BC" w:rsidRDefault="009750BC" w:rsidP="0003680E">
      <w:pPr>
        <w:spacing w:line="480" w:lineRule="auto"/>
        <w:jc w:val="center"/>
        <w:rPr>
          <w:rFonts w:ascii="Times New Roman" w:hAnsi="Times New Roman" w:cs="Times New Roman"/>
          <w:b/>
          <w:bCs/>
        </w:rPr>
      </w:pPr>
    </w:p>
    <w:p w14:paraId="06D99843" w14:textId="77777777" w:rsidR="009750BC" w:rsidRDefault="009750BC" w:rsidP="0003680E">
      <w:pPr>
        <w:spacing w:line="480" w:lineRule="auto"/>
        <w:jc w:val="center"/>
        <w:rPr>
          <w:rFonts w:ascii="Times New Roman" w:hAnsi="Times New Roman" w:cs="Times New Roman"/>
          <w:b/>
          <w:bCs/>
        </w:rPr>
      </w:pPr>
    </w:p>
    <w:p w14:paraId="3F1A5548" w14:textId="77777777" w:rsidR="009750BC" w:rsidRDefault="009750BC" w:rsidP="0003680E">
      <w:pPr>
        <w:spacing w:line="480" w:lineRule="auto"/>
        <w:jc w:val="center"/>
        <w:rPr>
          <w:rFonts w:ascii="Times New Roman" w:hAnsi="Times New Roman" w:cs="Times New Roman"/>
          <w:b/>
          <w:bCs/>
        </w:rPr>
      </w:pPr>
    </w:p>
    <w:p w14:paraId="22064EE9" w14:textId="64B2EC26" w:rsidR="009750BC" w:rsidRDefault="009750BC" w:rsidP="0003680E">
      <w:pPr>
        <w:spacing w:line="480" w:lineRule="auto"/>
        <w:jc w:val="center"/>
        <w:rPr>
          <w:rFonts w:ascii="Times New Roman" w:hAnsi="Times New Roman" w:cs="Times New Roman"/>
          <w:b/>
          <w:bCs/>
        </w:rPr>
      </w:pPr>
      <w:r w:rsidRPr="009750BC">
        <w:rPr>
          <w:rFonts w:ascii="Times New Roman" w:hAnsi="Times New Roman" w:cs="Times New Roman"/>
          <w:b/>
          <w:bCs/>
        </w:rPr>
        <w:t>Empowering Counselors Through Advocacy, Self-Care, and Human Flourishing</w:t>
      </w:r>
    </w:p>
    <w:p w14:paraId="5B85E686" w14:textId="77777777" w:rsidR="009750BC" w:rsidRDefault="009750BC" w:rsidP="0003680E">
      <w:pPr>
        <w:spacing w:line="480" w:lineRule="auto"/>
        <w:jc w:val="center"/>
        <w:rPr>
          <w:rFonts w:ascii="Times New Roman" w:hAnsi="Times New Roman" w:cs="Times New Roman"/>
          <w:b/>
          <w:bCs/>
        </w:rPr>
      </w:pPr>
    </w:p>
    <w:p w14:paraId="2D182C6F" w14:textId="77777777" w:rsidR="009750BC" w:rsidRPr="009750BC" w:rsidRDefault="009750BC" w:rsidP="0003680E">
      <w:pPr>
        <w:spacing w:line="480" w:lineRule="auto"/>
        <w:jc w:val="center"/>
        <w:rPr>
          <w:rFonts w:ascii="Times New Roman" w:hAnsi="Times New Roman" w:cs="Times New Roman"/>
          <w:b/>
          <w:bCs/>
        </w:rPr>
      </w:pPr>
    </w:p>
    <w:p w14:paraId="338A7020" w14:textId="77777777" w:rsidR="009750BC" w:rsidRPr="009750BC" w:rsidRDefault="009750BC" w:rsidP="0003680E">
      <w:pPr>
        <w:spacing w:line="480" w:lineRule="auto"/>
        <w:jc w:val="center"/>
        <w:rPr>
          <w:rFonts w:ascii="Times New Roman" w:hAnsi="Times New Roman" w:cs="Times New Roman"/>
        </w:rPr>
      </w:pPr>
      <w:r w:rsidRPr="009750BC">
        <w:rPr>
          <w:rFonts w:ascii="Times New Roman" w:hAnsi="Times New Roman" w:cs="Times New Roman"/>
        </w:rPr>
        <w:t>Stephanie Moreno</w:t>
      </w:r>
    </w:p>
    <w:p w14:paraId="60FC5011" w14:textId="77777777" w:rsidR="009750BC" w:rsidRPr="009750BC" w:rsidRDefault="009750BC" w:rsidP="0003680E">
      <w:pPr>
        <w:spacing w:line="480" w:lineRule="auto"/>
        <w:jc w:val="center"/>
        <w:rPr>
          <w:rFonts w:ascii="Times New Roman" w:hAnsi="Times New Roman" w:cs="Times New Roman"/>
        </w:rPr>
      </w:pPr>
      <w:r w:rsidRPr="009750BC">
        <w:rPr>
          <w:rFonts w:ascii="Times New Roman" w:hAnsi="Times New Roman" w:cs="Times New Roman"/>
        </w:rPr>
        <w:t>Grand Canyon University</w:t>
      </w:r>
    </w:p>
    <w:p w14:paraId="4A989137" w14:textId="77777777" w:rsidR="009750BC" w:rsidRPr="009750BC" w:rsidRDefault="009750BC" w:rsidP="0003680E">
      <w:pPr>
        <w:spacing w:line="480" w:lineRule="auto"/>
        <w:jc w:val="center"/>
        <w:rPr>
          <w:rFonts w:ascii="Times New Roman" w:hAnsi="Times New Roman" w:cs="Times New Roman"/>
        </w:rPr>
      </w:pPr>
      <w:r w:rsidRPr="009750BC">
        <w:rPr>
          <w:rFonts w:ascii="Times New Roman" w:hAnsi="Times New Roman" w:cs="Times New Roman"/>
        </w:rPr>
        <w:t>CNL-505 Professional Counseling, Ethical, and Legal Considerations</w:t>
      </w:r>
    </w:p>
    <w:p w14:paraId="5A07BA2E" w14:textId="77777777" w:rsidR="009750BC" w:rsidRPr="009750BC" w:rsidRDefault="009750BC" w:rsidP="0003680E">
      <w:pPr>
        <w:spacing w:line="480" w:lineRule="auto"/>
        <w:jc w:val="center"/>
        <w:rPr>
          <w:rFonts w:ascii="Times New Roman" w:hAnsi="Times New Roman" w:cs="Times New Roman"/>
        </w:rPr>
      </w:pPr>
      <w:r w:rsidRPr="009750BC">
        <w:rPr>
          <w:rFonts w:ascii="Times New Roman" w:hAnsi="Times New Roman" w:cs="Times New Roman"/>
        </w:rPr>
        <w:t>Dr. Misty Davis</w:t>
      </w:r>
    </w:p>
    <w:p w14:paraId="3DF2549F" w14:textId="77777777" w:rsidR="00D53332" w:rsidRDefault="009750BC" w:rsidP="0003680E">
      <w:pPr>
        <w:spacing w:line="480" w:lineRule="auto"/>
        <w:jc w:val="center"/>
        <w:rPr>
          <w:rFonts w:ascii="Times New Roman" w:hAnsi="Times New Roman" w:cs="Times New Roman"/>
        </w:rPr>
      </w:pPr>
      <w:r w:rsidRPr="009750BC">
        <w:rPr>
          <w:rFonts w:ascii="Times New Roman" w:hAnsi="Times New Roman" w:cs="Times New Roman"/>
        </w:rPr>
        <w:t>June 2, 2026</w:t>
      </w:r>
    </w:p>
    <w:p w14:paraId="1E58EA8B" w14:textId="77777777" w:rsidR="00D53332" w:rsidRDefault="00D53332" w:rsidP="0003680E">
      <w:pPr>
        <w:spacing w:line="480" w:lineRule="auto"/>
        <w:rPr>
          <w:rFonts w:ascii="Times New Roman" w:hAnsi="Times New Roman" w:cs="Times New Roman"/>
        </w:rPr>
      </w:pPr>
      <w:r>
        <w:rPr>
          <w:rFonts w:ascii="Times New Roman" w:hAnsi="Times New Roman" w:cs="Times New Roman"/>
        </w:rPr>
        <w:br w:type="page"/>
      </w:r>
    </w:p>
    <w:p w14:paraId="734523B5" w14:textId="77777777" w:rsidR="00D53332" w:rsidRPr="00D53332" w:rsidRDefault="009750BC" w:rsidP="0003680E">
      <w:pPr>
        <w:spacing w:line="480" w:lineRule="auto"/>
        <w:jc w:val="center"/>
        <w:rPr>
          <w:rFonts w:ascii="Times New Roman" w:hAnsi="Times New Roman" w:cs="Times New Roman"/>
          <w:b/>
          <w:bCs/>
        </w:rPr>
      </w:pPr>
      <w:r w:rsidRPr="00D53332">
        <w:rPr>
          <w:rFonts w:ascii="Times New Roman" w:hAnsi="Times New Roman" w:cs="Times New Roman"/>
          <w:b/>
          <w:bCs/>
        </w:rPr>
        <w:lastRenderedPageBreak/>
        <w:t>Introduction</w:t>
      </w:r>
    </w:p>
    <w:p w14:paraId="2494CF94" w14:textId="77777777" w:rsidR="00D53332" w:rsidRDefault="00D53332" w:rsidP="0003680E">
      <w:pPr>
        <w:spacing w:line="480" w:lineRule="auto"/>
        <w:rPr>
          <w:rFonts w:ascii="Times New Roman" w:hAnsi="Times New Roman" w:cs="Times New Roman"/>
        </w:rPr>
      </w:pPr>
      <w:r>
        <w:rPr>
          <w:rFonts w:ascii="Times New Roman" w:hAnsi="Times New Roman" w:cs="Times New Roman"/>
        </w:rPr>
        <w:tab/>
      </w:r>
      <w:r w:rsidRPr="00D53332">
        <w:rPr>
          <w:rFonts w:ascii="Times New Roman" w:hAnsi="Times New Roman" w:cs="Times New Roman"/>
        </w:rPr>
        <w:t>Counseling is a profession grounded in ethical responsibility, advocacy, wellness, and the promotion of human flourishing. Counselors support individuals, families, and communities by addressing mental health concerns, strengthening coping skills, and helping clients work toward meaningful personal growth. Effective counseling requires more than clinical interventions; it also requires a strong understanding of ethical standards, systemic barriers, counselor wellness, cultural humility, and the importance of protecting client dignity. Professional counselors are called to advocate for clients not only within the counseling relationship, but also within larger systems that may limit access, equity, and opportunity (Toporek et al., 2009). This advocacy role is especially important because clients’ mental health concerns are often shaped by social, cultural, economic, and environmental factors that influence their well-being (Ratts et al., 2016). In addition, counselors must attend to their own wellness and self-care because counselor impairment can negatively affect professional judgment, ethical decision-making, and the quality of care provided to clients (Lawson, 2007). A wellness-based approach to counseling recognizes that human flourishing includes emotional, social, physical, spiritual, and relational well-being, rather than only the reduction of symptoms (Myers et al., 2000). Therefore, the counseling profession requires counselors to integrate ethical practice, advocacy, personal wellness, and respect for human dignity in order to promote meaningful healing and growth for both clients and communities.</w:t>
      </w:r>
    </w:p>
    <w:p w14:paraId="157C23D6" w14:textId="77777777" w:rsidR="00D53332" w:rsidRDefault="00D53332" w:rsidP="0003680E">
      <w:pPr>
        <w:spacing w:line="480" w:lineRule="auto"/>
        <w:rPr>
          <w:rFonts w:ascii="Times New Roman" w:hAnsi="Times New Roman" w:cs="Times New Roman"/>
        </w:rPr>
      </w:pPr>
      <w:r>
        <w:rPr>
          <w:rFonts w:ascii="Times New Roman" w:hAnsi="Times New Roman" w:cs="Times New Roman"/>
        </w:rPr>
        <w:tab/>
      </w:r>
      <w:r w:rsidRPr="00D53332">
        <w:rPr>
          <w:rFonts w:ascii="Times New Roman" w:hAnsi="Times New Roman" w:cs="Times New Roman"/>
          <w:b/>
          <w:bCs/>
          <w:i/>
          <w:iCs/>
        </w:rPr>
        <w:t>A</w:t>
      </w:r>
      <w:r w:rsidRPr="00D53332">
        <w:rPr>
          <w:rFonts w:ascii="Times New Roman" w:hAnsi="Times New Roman" w:cs="Times New Roman"/>
          <w:b/>
          <w:bCs/>
          <w:i/>
          <w:iCs/>
        </w:rPr>
        <w:t>dvocacy</w:t>
      </w:r>
      <w:r w:rsidRPr="00D53332">
        <w:rPr>
          <w:rFonts w:ascii="Times New Roman" w:hAnsi="Times New Roman" w:cs="Times New Roman"/>
        </w:rPr>
        <w:t xml:space="preserve"> is an essential part of the counseling profession. Clients may experience barriers related to socioeconomic status, culture, trauma, discrimination, family systems, disability, or limited access to mental health services. Counselors have a responsibility to recognize these barriers and support clients in ways that promote equity, access, and </w:t>
      </w:r>
      <w:r w:rsidRPr="00D53332">
        <w:rPr>
          <w:rFonts w:ascii="Times New Roman" w:hAnsi="Times New Roman" w:cs="Times New Roman"/>
        </w:rPr>
        <w:lastRenderedPageBreak/>
        <w:t>empowerment. The 2014 ACA Code of Ethics identifies social justice, human dignity, diversity, and client welfare as central values of the profession. Therefore, advocacy is not separate from counseling practice; it is part of ethical and culturally responsive care. Ethical practice is another major foundation of counseling. Counselors are expected to protect client confidentiality, maintain appropriate boundaries, obtain informed consent, practice within their scope of competence, and use supervision or consultation when needed. Ethical decision-making is important because counselors often work with complex client concerns that require professional judgment. Counselors should use ethical decision-making processes and act in ways that support client growth, welfare, and development (ACA, 2014). This ensures that counseling services are provided responsibly and professionally.</w:t>
      </w:r>
    </w:p>
    <w:p w14:paraId="7B08DAEE" w14:textId="77777777" w:rsidR="00D53332" w:rsidRDefault="00D53332" w:rsidP="0003680E">
      <w:pPr>
        <w:spacing w:line="480" w:lineRule="auto"/>
        <w:rPr>
          <w:rFonts w:ascii="Times New Roman" w:hAnsi="Times New Roman" w:cs="Times New Roman"/>
        </w:rPr>
      </w:pPr>
      <w:r>
        <w:rPr>
          <w:rFonts w:ascii="Times New Roman" w:hAnsi="Times New Roman" w:cs="Times New Roman"/>
        </w:rPr>
        <w:tab/>
      </w:r>
      <w:r w:rsidRPr="00D53332">
        <w:rPr>
          <w:rFonts w:ascii="Times New Roman" w:hAnsi="Times New Roman" w:cs="Times New Roman"/>
          <w:b/>
          <w:bCs/>
          <w:i/>
          <w:iCs/>
        </w:rPr>
        <w:t>Self-care</w:t>
      </w:r>
      <w:r w:rsidRPr="00D53332">
        <w:rPr>
          <w:rFonts w:ascii="Times New Roman" w:hAnsi="Times New Roman" w:cs="Times New Roman"/>
        </w:rPr>
        <w:t xml:space="preserve"> is also a critical responsibility for counselors. The counseling profession requires emotional presence, empathy, and the ability to support clients through anxiety, depression, trauma, grief, family conflict, and life transitions. Counselors who neglect their own wellness may be at greater risk for burnout, compassion fatigue, or impairment. The ACA Code of Ethics states that counselors should monitor themselves for signs of impairment and seek assistance when personal concerns interfere with professional responsibilities. For this reason, self-care is not only a personal practice but also an ethical responsibility. Counselor wellness may include emotional, physical, mental, social, and spiritual care. Harrichand et al. (2021) explain that wellness and self-care should be intentionally included in counselor education because counselors need practical strategies to manage stress and maintain effective professional functioning. Examples of counselor self-care may include setting healthy boundaries, seeking supervision or consultation, maintaining rest, using personal coping strategies, engaging in </w:t>
      </w:r>
      <w:r w:rsidRPr="00D53332">
        <w:rPr>
          <w:rFonts w:ascii="Times New Roman" w:hAnsi="Times New Roman" w:cs="Times New Roman"/>
        </w:rPr>
        <w:lastRenderedPageBreak/>
        <w:t>reflective practice, and building supportive relationships. These practices help counselors remain grounded and effective in their work with clients (Harrichand et al., 2021).</w:t>
      </w:r>
    </w:p>
    <w:p w14:paraId="12ED541B" w14:textId="126E8BD5" w:rsidR="00D53332" w:rsidRPr="00D53332" w:rsidRDefault="00D53332" w:rsidP="0003680E">
      <w:pPr>
        <w:spacing w:line="480" w:lineRule="auto"/>
        <w:rPr>
          <w:rFonts w:ascii="Times New Roman" w:hAnsi="Times New Roman" w:cs="Times New Roman"/>
        </w:rPr>
      </w:pPr>
      <w:r>
        <w:rPr>
          <w:rFonts w:ascii="Times New Roman" w:hAnsi="Times New Roman" w:cs="Times New Roman"/>
        </w:rPr>
        <w:tab/>
      </w:r>
      <w:r w:rsidRPr="00D53332">
        <w:rPr>
          <w:rFonts w:ascii="Times New Roman" w:hAnsi="Times New Roman" w:cs="Times New Roman"/>
          <w:b/>
          <w:bCs/>
          <w:i/>
          <w:iCs/>
        </w:rPr>
        <w:t>Human flourishing</w:t>
      </w:r>
      <w:r w:rsidRPr="00D53332">
        <w:rPr>
          <w:rFonts w:ascii="Times New Roman" w:hAnsi="Times New Roman" w:cs="Times New Roman"/>
        </w:rPr>
        <w:t xml:space="preserve"> is another important goal within counseling. Counseling is not limited to reducing symptoms; it also supports resilience, meaning, emotional growth, healthier relationships, and increased self-awareness. The 2014 ACA Code of Ethics defines counseling as a professional relationship that empowers diverse individuals, families, and groups to accomplish mental health, wellness, education, and career goals. This definition highlights the broader purpose of counseling, which includes helping clients develop the skills and insight needed to live healthier and more fulfilling lives. Professional counseling also requires ongoing development and lifelong learning. CACREP standards emphasize that counseling programs prepare students through knowledge, skill development, supervised practice, and professional identity formation. Counselors must continue to grow through education, supervision, ethical reflection, and culturally responsive practice. This ongoing development helps counselors provide competent and effective services to diverse client populations (CACREP, 2024). </w:t>
      </w:r>
    </w:p>
    <w:p w14:paraId="76512A24" w14:textId="02D75C7A" w:rsidR="009750BC" w:rsidRPr="00D53332" w:rsidRDefault="009750BC" w:rsidP="0003680E">
      <w:pPr>
        <w:spacing w:line="480" w:lineRule="auto"/>
        <w:jc w:val="center"/>
        <w:rPr>
          <w:rFonts w:ascii="Times New Roman" w:hAnsi="Times New Roman" w:cs="Times New Roman"/>
          <w:b/>
          <w:bCs/>
        </w:rPr>
      </w:pPr>
      <w:r w:rsidRPr="00D53332">
        <w:rPr>
          <w:rFonts w:ascii="Times New Roman" w:hAnsi="Times New Roman" w:cs="Times New Roman"/>
          <w:b/>
          <w:bCs/>
        </w:rPr>
        <w:t>Conclusion</w:t>
      </w:r>
    </w:p>
    <w:p w14:paraId="62C29AA1" w14:textId="77777777" w:rsidR="00D53332" w:rsidRDefault="00D53332" w:rsidP="0003680E">
      <w:pPr>
        <w:spacing w:line="480" w:lineRule="auto"/>
        <w:rPr>
          <w:rFonts w:ascii="Times New Roman" w:hAnsi="Times New Roman" w:cs="Times New Roman"/>
        </w:rPr>
      </w:pPr>
      <w:r>
        <w:rPr>
          <w:rFonts w:ascii="Times New Roman" w:hAnsi="Times New Roman" w:cs="Times New Roman"/>
        </w:rPr>
        <w:tab/>
      </w:r>
      <w:r w:rsidRPr="00D53332">
        <w:rPr>
          <w:rFonts w:ascii="Times New Roman" w:hAnsi="Times New Roman" w:cs="Times New Roman"/>
        </w:rPr>
        <w:t>Advocacy, self-care, and human flourishing are essential components of the counseling profession because they reflect the ethical, professional, and relational responsibilities counselors hold when working with clients and communities. Advocacy allows counselors to address systemic barriers, promote equity, and support client empowerment beyond the counseling session (Toporek et al., 2009). Ethical practice ensures that counseling is provided with professionalism, responsibility, cultural awareness, and respect for client dignity, especially when working with diverse populations and complex client needs (Ratts et al., 2016). Self-care is also necessary because counselor wellness directly affects clinical effectiveness, ethical decision-</w:t>
      </w:r>
      <w:r w:rsidRPr="00D53332">
        <w:rPr>
          <w:rFonts w:ascii="Times New Roman" w:hAnsi="Times New Roman" w:cs="Times New Roman"/>
        </w:rPr>
        <w:lastRenderedPageBreak/>
        <w:t>making, and the ability to provide safe and competent care; when counselors neglect their own wellness, they may be at greater risk for burnout, compassion fatigue, and impairment (Lawson, 2007). Human flourishing reflects the deeper purpose of counseling by helping individuals build resilience, meaning, emotional balance, healthy relationships, and a stronger sense of hope. A wellness-based approach reminds counselors that healing is not only about reducing symptoms but also about supporting the whole person in developing a healthier, more fulfilling life (Myers et al., 2000). Together, advocacy, ethical practice, self-care, and human flourishing strengthen the counselor’s role in promoting compassionate, culturally responsive, and effective care that honors both clients' dignity and counselors' professional responsibility.</w:t>
      </w:r>
    </w:p>
    <w:p w14:paraId="1157C1BC" w14:textId="77777777" w:rsidR="00D53332" w:rsidRDefault="00D53332" w:rsidP="0003680E">
      <w:pPr>
        <w:spacing w:line="480" w:lineRule="auto"/>
        <w:rPr>
          <w:rFonts w:ascii="Times New Roman" w:hAnsi="Times New Roman" w:cs="Times New Roman"/>
        </w:rPr>
      </w:pPr>
      <w:r>
        <w:rPr>
          <w:rFonts w:ascii="Times New Roman" w:hAnsi="Times New Roman" w:cs="Times New Roman"/>
        </w:rPr>
        <w:br w:type="page"/>
      </w:r>
    </w:p>
    <w:p w14:paraId="4F3EC6F7" w14:textId="5EB2EDC0" w:rsidR="009750BC" w:rsidRPr="00D53332" w:rsidRDefault="009750BC" w:rsidP="0003680E">
      <w:pPr>
        <w:spacing w:line="480" w:lineRule="auto"/>
        <w:jc w:val="center"/>
        <w:rPr>
          <w:rFonts w:ascii="Times New Roman" w:hAnsi="Times New Roman" w:cs="Times New Roman"/>
          <w:b/>
          <w:bCs/>
        </w:rPr>
      </w:pPr>
      <w:r w:rsidRPr="00D53332">
        <w:rPr>
          <w:rFonts w:ascii="Times New Roman" w:hAnsi="Times New Roman" w:cs="Times New Roman"/>
          <w:b/>
          <w:bCs/>
        </w:rPr>
        <w:lastRenderedPageBreak/>
        <w:t>References</w:t>
      </w:r>
    </w:p>
    <w:p w14:paraId="5C98F49E" w14:textId="77777777" w:rsidR="0003680E" w:rsidRDefault="0003680E" w:rsidP="0003680E">
      <w:pPr>
        <w:spacing w:line="480" w:lineRule="auto"/>
        <w:ind w:left="720" w:hanging="720"/>
        <w:rPr>
          <w:rFonts w:ascii="Times New Roman" w:hAnsi="Times New Roman" w:cs="Times New Roman"/>
        </w:rPr>
      </w:pPr>
      <w:r w:rsidRPr="0003680E">
        <w:rPr>
          <w:rFonts w:ascii="Times New Roman" w:hAnsi="Times New Roman" w:cs="Times New Roman"/>
        </w:rPr>
        <w:t xml:space="preserve">ACA (2014). 2014 ACA code of ethics. </w:t>
      </w:r>
      <w:r w:rsidRPr="0003680E">
        <w:rPr>
          <w:rFonts w:ascii="Times New Roman" w:hAnsi="Times New Roman" w:cs="Times New Roman"/>
          <w:i/>
          <w:iCs/>
        </w:rPr>
        <w:t>American Counseling Association</w:t>
      </w:r>
      <w:r w:rsidRPr="0003680E">
        <w:rPr>
          <w:rFonts w:ascii="Times New Roman" w:hAnsi="Times New Roman" w:cs="Times New Roman"/>
        </w:rPr>
        <w:t xml:space="preserve">. </w:t>
      </w:r>
      <w:hyperlink r:id="rId6" w:history="1">
        <w:r w:rsidRPr="0003680E">
          <w:rPr>
            <w:rStyle w:val="Hyperlink"/>
            <w:rFonts w:ascii="Times New Roman" w:hAnsi="Times New Roman" w:cs="Times New Roman"/>
          </w:rPr>
          <w:t>https://www.counseling.org/docs/default-source/default-document-library/ethics/2014-aca-code-of-ethics.pdf</w:t>
        </w:r>
      </w:hyperlink>
    </w:p>
    <w:p w14:paraId="494B0B2E" w14:textId="77777777" w:rsidR="0003680E" w:rsidRDefault="009750BC" w:rsidP="0003680E">
      <w:pPr>
        <w:spacing w:line="480" w:lineRule="auto"/>
        <w:ind w:left="720" w:hanging="720"/>
        <w:rPr>
          <w:rFonts w:ascii="Times New Roman" w:hAnsi="Times New Roman" w:cs="Times New Roman"/>
        </w:rPr>
      </w:pPr>
      <w:r w:rsidRPr="00D53332">
        <w:rPr>
          <w:rFonts w:ascii="Times New Roman" w:hAnsi="Times New Roman" w:cs="Times New Roman"/>
        </w:rPr>
        <w:t>Council for Accreditation of Counseling and Related Educational Programs. (2024).</w:t>
      </w:r>
      <w:r w:rsidRPr="0003680E">
        <w:rPr>
          <w:rFonts w:ascii="Times New Roman" w:hAnsi="Times New Roman" w:cs="Times New Roman"/>
          <w:i/>
          <w:iCs/>
        </w:rPr>
        <w:t xml:space="preserve"> </w:t>
      </w:r>
      <w:r w:rsidRPr="0003680E">
        <w:rPr>
          <w:rFonts w:ascii="Times New Roman" w:eastAsiaTheme="majorEastAsia" w:hAnsi="Times New Roman" w:cs="Times New Roman"/>
          <w:i/>
          <w:iCs/>
        </w:rPr>
        <w:t>2024 CACREP standards</w:t>
      </w:r>
      <w:r w:rsidRPr="00D53332">
        <w:rPr>
          <w:rFonts w:ascii="Times New Roman" w:hAnsi="Times New Roman" w:cs="Times New Roman"/>
        </w:rPr>
        <w:t xml:space="preserve">. </w:t>
      </w:r>
      <w:hyperlink r:id="rId7" w:history="1">
        <w:r w:rsidRPr="00D53332">
          <w:rPr>
            <w:rStyle w:val="Hyperlink"/>
            <w:rFonts w:ascii="Times New Roman" w:eastAsiaTheme="majorEastAsia" w:hAnsi="Times New Roman" w:cs="Times New Roman"/>
          </w:rPr>
          <w:t>https://www.cacrep.org/for-programs/2024-cacrep-standards/</w:t>
        </w:r>
      </w:hyperlink>
    </w:p>
    <w:p w14:paraId="42637F6F" w14:textId="77777777" w:rsidR="0003680E" w:rsidRDefault="009750BC" w:rsidP="0003680E">
      <w:pPr>
        <w:spacing w:line="480" w:lineRule="auto"/>
        <w:ind w:left="720" w:hanging="720"/>
        <w:rPr>
          <w:rFonts w:ascii="Times New Roman" w:hAnsi="Times New Roman" w:cs="Times New Roman"/>
        </w:rPr>
      </w:pPr>
      <w:r w:rsidRPr="00D53332">
        <w:rPr>
          <w:rFonts w:ascii="Times New Roman" w:hAnsi="Times New Roman" w:cs="Times New Roman"/>
        </w:rPr>
        <w:t xml:space="preserve">Harrichand, J. J. S., Litam, S. D. A., &amp; Ausloos, C. D. (2021). Infusing self-care and wellness into CACREP curricula: Pedagogical recommendations for counselor educators and counselors during COVID-19. </w:t>
      </w:r>
      <w:r w:rsidRPr="0003680E">
        <w:rPr>
          <w:rFonts w:ascii="Times New Roman" w:eastAsiaTheme="majorEastAsia" w:hAnsi="Times New Roman" w:cs="Times New Roman"/>
          <w:i/>
          <w:iCs/>
        </w:rPr>
        <w:t>International Journal for the Advancement of Counselling</w:t>
      </w:r>
      <w:r w:rsidRPr="00D53332">
        <w:rPr>
          <w:rFonts w:ascii="Times New Roman" w:eastAsiaTheme="majorEastAsia" w:hAnsi="Times New Roman" w:cs="Times New Roman"/>
        </w:rPr>
        <w:t>, 43</w:t>
      </w:r>
      <w:r w:rsidRPr="00D53332">
        <w:rPr>
          <w:rFonts w:ascii="Times New Roman" w:hAnsi="Times New Roman" w:cs="Times New Roman"/>
        </w:rPr>
        <w:t xml:space="preserve">, 372–385. </w:t>
      </w:r>
      <w:hyperlink r:id="rId8" w:history="1">
        <w:r w:rsidRPr="00D53332">
          <w:rPr>
            <w:rStyle w:val="Hyperlink"/>
            <w:rFonts w:ascii="Times New Roman" w:eastAsiaTheme="majorEastAsia" w:hAnsi="Times New Roman" w:cs="Times New Roman"/>
          </w:rPr>
          <w:t>https://doi.org/10.1007/s10447-021-09423-5</w:t>
        </w:r>
      </w:hyperlink>
    </w:p>
    <w:p w14:paraId="15C11742" w14:textId="77777777" w:rsidR="0003680E" w:rsidRDefault="00D53332" w:rsidP="0003680E">
      <w:pPr>
        <w:spacing w:line="480" w:lineRule="auto"/>
        <w:ind w:left="720" w:hanging="720"/>
        <w:rPr>
          <w:rFonts w:ascii="Times New Roman" w:hAnsi="Times New Roman" w:cs="Times New Roman"/>
        </w:rPr>
      </w:pPr>
      <w:r w:rsidRPr="00D53332">
        <w:rPr>
          <w:rFonts w:ascii="Times New Roman" w:hAnsi="Times New Roman" w:cs="Times New Roman"/>
        </w:rPr>
        <w:t>Lawson, G. (2007). Counselor wellness and impairment: A national survey. J</w:t>
      </w:r>
      <w:r w:rsidRPr="0003680E">
        <w:rPr>
          <w:rFonts w:ascii="Times New Roman" w:hAnsi="Times New Roman" w:cs="Times New Roman"/>
          <w:i/>
          <w:iCs/>
        </w:rPr>
        <w:t>ournal of Humanistic Counseling, Education and Development</w:t>
      </w:r>
      <w:r w:rsidRPr="00D53332">
        <w:rPr>
          <w:rFonts w:ascii="Times New Roman" w:hAnsi="Times New Roman" w:cs="Times New Roman"/>
        </w:rPr>
        <w:t>, 46(1), 20–34.</w:t>
      </w:r>
    </w:p>
    <w:p w14:paraId="3B6869D2" w14:textId="77777777" w:rsidR="0003680E" w:rsidRDefault="00D53332" w:rsidP="0003680E">
      <w:pPr>
        <w:spacing w:line="480" w:lineRule="auto"/>
        <w:ind w:left="720" w:hanging="720"/>
        <w:rPr>
          <w:rFonts w:ascii="Times New Roman" w:hAnsi="Times New Roman" w:cs="Times New Roman"/>
        </w:rPr>
      </w:pPr>
      <w:r w:rsidRPr="00D53332">
        <w:rPr>
          <w:rFonts w:ascii="Times New Roman" w:hAnsi="Times New Roman" w:cs="Times New Roman"/>
        </w:rPr>
        <w:t xml:space="preserve">Myers, J. E., Sweeney, T. J., &amp; Witmer, J. M. (2000). The wheel of wellness counseling for wellness: A holistic model for treatment planning. </w:t>
      </w:r>
      <w:r w:rsidRPr="0003680E">
        <w:rPr>
          <w:rFonts w:ascii="Times New Roman" w:hAnsi="Times New Roman" w:cs="Times New Roman"/>
          <w:i/>
          <w:iCs/>
        </w:rPr>
        <w:t>Journal of Counseling &amp; Development</w:t>
      </w:r>
      <w:r w:rsidRPr="00D53332">
        <w:rPr>
          <w:rFonts w:ascii="Times New Roman" w:hAnsi="Times New Roman" w:cs="Times New Roman"/>
        </w:rPr>
        <w:t>, 78(3), 251–266.</w:t>
      </w:r>
    </w:p>
    <w:p w14:paraId="7A5B1108" w14:textId="77777777" w:rsidR="0003680E" w:rsidRDefault="00D53332" w:rsidP="0003680E">
      <w:pPr>
        <w:spacing w:line="480" w:lineRule="auto"/>
        <w:ind w:left="720" w:hanging="720"/>
        <w:rPr>
          <w:rFonts w:ascii="Times New Roman" w:hAnsi="Times New Roman" w:cs="Times New Roman"/>
        </w:rPr>
      </w:pPr>
      <w:r w:rsidRPr="00D53332">
        <w:rPr>
          <w:rFonts w:ascii="Times New Roman" w:hAnsi="Times New Roman" w:cs="Times New Roman"/>
        </w:rPr>
        <w:t xml:space="preserve">Ratts, M. J., Singh, A. A., Nassar-McMillan, S., Butler, S. K., &amp; McCullough, J. R. (2016). Multicultural and social justice counseling competencies: Guidelines for the counseling profession. </w:t>
      </w:r>
      <w:r w:rsidRPr="0003680E">
        <w:rPr>
          <w:rFonts w:ascii="Times New Roman" w:hAnsi="Times New Roman" w:cs="Times New Roman"/>
          <w:i/>
          <w:iCs/>
        </w:rPr>
        <w:t>Journal of Multicultural Counseling and Development</w:t>
      </w:r>
      <w:r w:rsidRPr="00D53332">
        <w:rPr>
          <w:rFonts w:ascii="Times New Roman" w:hAnsi="Times New Roman" w:cs="Times New Roman"/>
        </w:rPr>
        <w:t>, 44(1), 28–48.</w:t>
      </w:r>
    </w:p>
    <w:p w14:paraId="0CFDEADA" w14:textId="42A7F0F5" w:rsidR="001718DE" w:rsidRPr="00D53332" w:rsidRDefault="00D53332" w:rsidP="0003680E">
      <w:pPr>
        <w:spacing w:line="480" w:lineRule="auto"/>
        <w:ind w:left="720" w:hanging="720"/>
        <w:rPr>
          <w:rFonts w:ascii="Times New Roman" w:hAnsi="Times New Roman" w:cs="Times New Roman"/>
        </w:rPr>
      </w:pPr>
      <w:r w:rsidRPr="00D53332">
        <w:rPr>
          <w:rFonts w:ascii="Times New Roman" w:hAnsi="Times New Roman" w:cs="Times New Roman"/>
        </w:rPr>
        <w:t xml:space="preserve">Toporek, R. L., Lewis, J. A., &amp; Crethar, H. C. (2009). Promoting systemic change through the ACA </w:t>
      </w:r>
      <w:r w:rsidR="0003680E">
        <w:rPr>
          <w:rFonts w:ascii="Times New Roman" w:hAnsi="Times New Roman" w:cs="Times New Roman"/>
        </w:rPr>
        <w:t>a</w:t>
      </w:r>
      <w:r w:rsidRPr="00D53332">
        <w:rPr>
          <w:rFonts w:ascii="Times New Roman" w:hAnsi="Times New Roman" w:cs="Times New Roman"/>
        </w:rPr>
        <w:t xml:space="preserve">dvocacy </w:t>
      </w:r>
      <w:r w:rsidR="0003680E">
        <w:rPr>
          <w:rFonts w:ascii="Times New Roman" w:hAnsi="Times New Roman" w:cs="Times New Roman"/>
        </w:rPr>
        <w:t>c</w:t>
      </w:r>
      <w:r w:rsidRPr="00D53332">
        <w:rPr>
          <w:rFonts w:ascii="Times New Roman" w:hAnsi="Times New Roman" w:cs="Times New Roman"/>
        </w:rPr>
        <w:t xml:space="preserve">ompetencies. </w:t>
      </w:r>
      <w:r w:rsidRPr="0003680E">
        <w:rPr>
          <w:rFonts w:ascii="Times New Roman" w:hAnsi="Times New Roman" w:cs="Times New Roman"/>
          <w:i/>
          <w:iCs/>
        </w:rPr>
        <w:t>Journal of Counseling &amp; Development</w:t>
      </w:r>
      <w:r w:rsidRPr="00D53332">
        <w:rPr>
          <w:rFonts w:ascii="Times New Roman" w:hAnsi="Times New Roman" w:cs="Times New Roman"/>
        </w:rPr>
        <w:t>, 87(3), 260–268.</w:t>
      </w:r>
    </w:p>
    <w:sectPr w:rsidR="001718DE" w:rsidRPr="00D53332" w:rsidSect="00456FDA">
      <w:headerReference w:type="even" r:id="rId9"/>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216E1" w14:textId="77777777" w:rsidR="00D505FF" w:rsidRDefault="00D505FF" w:rsidP="009750BC">
      <w:r>
        <w:separator/>
      </w:r>
    </w:p>
  </w:endnote>
  <w:endnote w:type="continuationSeparator" w:id="0">
    <w:p w14:paraId="7691D240" w14:textId="77777777" w:rsidR="00D505FF" w:rsidRDefault="00D505FF" w:rsidP="009750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DDEB5" w14:textId="77777777" w:rsidR="00D505FF" w:rsidRDefault="00D505FF" w:rsidP="009750BC">
      <w:r>
        <w:separator/>
      </w:r>
    </w:p>
  </w:footnote>
  <w:footnote w:type="continuationSeparator" w:id="0">
    <w:p w14:paraId="5355DD71" w14:textId="77777777" w:rsidR="00D505FF" w:rsidRDefault="00D505FF" w:rsidP="009750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66282054"/>
      <w:docPartObj>
        <w:docPartGallery w:val="Page Numbers (Top of Page)"/>
        <w:docPartUnique/>
      </w:docPartObj>
    </w:sdtPr>
    <w:sdtContent>
      <w:p w14:paraId="0700DC77" w14:textId="3DEEF77F" w:rsidR="009750BC" w:rsidRDefault="009750BC" w:rsidP="00FD413B">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8B5ECFE" w14:textId="77777777" w:rsidR="009750BC" w:rsidRDefault="009750BC" w:rsidP="009750B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39727796"/>
      <w:docPartObj>
        <w:docPartGallery w:val="Page Numbers (Top of Page)"/>
        <w:docPartUnique/>
      </w:docPartObj>
    </w:sdtPr>
    <w:sdtContent>
      <w:p w14:paraId="1399A752" w14:textId="047011FB" w:rsidR="009750BC" w:rsidRDefault="009750BC" w:rsidP="00FD413B">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960AA0A" w14:textId="77777777" w:rsidR="009750BC" w:rsidRDefault="009750BC" w:rsidP="009750BC">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0BC"/>
    <w:rsid w:val="00013DE2"/>
    <w:rsid w:val="0003680E"/>
    <w:rsid w:val="001718DE"/>
    <w:rsid w:val="0026330E"/>
    <w:rsid w:val="00333540"/>
    <w:rsid w:val="00456FDA"/>
    <w:rsid w:val="0051371D"/>
    <w:rsid w:val="0081261A"/>
    <w:rsid w:val="00847E91"/>
    <w:rsid w:val="0092624F"/>
    <w:rsid w:val="009267B5"/>
    <w:rsid w:val="009750BC"/>
    <w:rsid w:val="009D6DE6"/>
    <w:rsid w:val="00D505FF"/>
    <w:rsid w:val="00D53332"/>
    <w:rsid w:val="00D843CE"/>
    <w:rsid w:val="00FE42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9652E13"/>
  <w15:chartTrackingRefBased/>
  <w15:docId w15:val="{24CC55AC-7B3A-C04B-8B8B-8B22B2549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7E91"/>
  </w:style>
  <w:style w:type="paragraph" w:styleId="Heading1">
    <w:name w:val="heading 1"/>
    <w:basedOn w:val="Normal"/>
    <w:next w:val="Normal"/>
    <w:link w:val="Heading1Char"/>
    <w:uiPriority w:val="9"/>
    <w:qFormat/>
    <w:rsid w:val="009750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50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link w:val="Heading3Char"/>
    <w:uiPriority w:val="9"/>
    <w:qFormat/>
    <w:rsid w:val="00847E91"/>
    <w:pPr>
      <w:spacing w:before="100" w:beforeAutospacing="1" w:after="100" w:afterAutospacing="1"/>
      <w:outlineLvl w:val="2"/>
    </w:pPr>
    <w:rPr>
      <w:rFonts w:ascii="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9750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50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50B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50B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50B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50B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2624F"/>
    <w:rPr>
      <w:b/>
      <w:bCs/>
    </w:rPr>
  </w:style>
  <w:style w:type="paragraph" w:styleId="ListParagraph">
    <w:name w:val="List Paragraph"/>
    <w:basedOn w:val="Normal"/>
    <w:uiPriority w:val="34"/>
    <w:qFormat/>
    <w:rsid w:val="00847E91"/>
    <w:pPr>
      <w:ind w:left="720"/>
      <w:contextualSpacing/>
    </w:pPr>
    <w:rPr>
      <w:rFonts w:ascii="Times New Roman" w:hAnsi="Times New Roman" w:cs="Times New Roman"/>
    </w:rPr>
  </w:style>
  <w:style w:type="character" w:customStyle="1" w:styleId="Heading3Char">
    <w:name w:val="Heading 3 Char"/>
    <w:basedOn w:val="DefaultParagraphFont"/>
    <w:link w:val="Heading3"/>
    <w:uiPriority w:val="9"/>
    <w:rsid w:val="00847E91"/>
    <w:rPr>
      <w:rFonts w:ascii="Times New Roman" w:hAnsi="Times New Roman" w:cs="Times New Roman"/>
      <w:b/>
      <w:bCs/>
      <w:sz w:val="27"/>
      <w:szCs w:val="27"/>
    </w:rPr>
  </w:style>
  <w:style w:type="character" w:styleId="Emphasis">
    <w:name w:val="Emphasis"/>
    <w:basedOn w:val="DefaultParagraphFont"/>
    <w:uiPriority w:val="20"/>
    <w:qFormat/>
    <w:rsid w:val="00847E91"/>
    <w:rPr>
      <w:i/>
      <w:iCs/>
    </w:rPr>
  </w:style>
  <w:style w:type="character" w:customStyle="1" w:styleId="Heading1Char">
    <w:name w:val="Heading 1 Char"/>
    <w:basedOn w:val="DefaultParagraphFont"/>
    <w:link w:val="Heading1"/>
    <w:uiPriority w:val="9"/>
    <w:rsid w:val="009750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50BC"/>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semiHidden/>
    <w:rsid w:val="009750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50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50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50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50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50BC"/>
    <w:rPr>
      <w:rFonts w:eastAsiaTheme="majorEastAsia" w:cstheme="majorBidi"/>
      <w:color w:val="272727" w:themeColor="text1" w:themeTint="D8"/>
    </w:rPr>
  </w:style>
  <w:style w:type="paragraph" w:styleId="Title">
    <w:name w:val="Title"/>
    <w:basedOn w:val="Normal"/>
    <w:next w:val="Normal"/>
    <w:link w:val="TitleChar"/>
    <w:uiPriority w:val="10"/>
    <w:qFormat/>
    <w:rsid w:val="009750B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50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50B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50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50B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750BC"/>
    <w:rPr>
      <w:i/>
      <w:iCs/>
      <w:color w:val="404040" w:themeColor="text1" w:themeTint="BF"/>
    </w:rPr>
  </w:style>
  <w:style w:type="character" w:styleId="IntenseEmphasis">
    <w:name w:val="Intense Emphasis"/>
    <w:basedOn w:val="DefaultParagraphFont"/>
    <w:uiPriority w:val="21"/>
    <w:qFormat/>
    <w:rsid w:val="009750BC"/>
    <w:rPr>
      <w:i/>
      <w:iCs/>
      <w:color w:val="0F4761" w:themeColor="accent1" w:themeShade="BF"/>
    </w:rPr>
  </w:style>
  <w:style w:type="paragraph" w:styleId="IntenseQuote">
    <w:name w:val="Intense Quote"/>
    <w:basedOn w:val="Normal"/>
    <w:next w:val="Normal"/>
    <w:link w:val="IntenseQuoteChar"/>
    <w:uiPriority w:val="30"/>
    <w:qFormat/>
    <w:rsid w:val="009750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50BC"/>
    <w:rPr>
      <w:i/>
      <w:iCs/>
      <w:color w:val="0F4761" w:themeColor="accent1" w:themeShade="BF"/>
    </w:rPr>
  </w:style>
  <w:style w:type="character" w:styleId="IntenseReference">
    <w:name w:val="Intense Reference"/>
    <w:basedOn w:val="DefaultParagraphFont"/>
    <w:uiPriority w:val="32"/>
    <w:qFormat/>
    <w:rsid w:val="009750BC"/>
    <w:rPr>
      <w:b/>
      <w:bCs/>
      <w:smallCaps/>
      <w:color w:val="0F4761" w:themeColor="accent1" w:themeShade="BF"/>
      <w:spacing w:val="5"/>
    </w:rPr>
  </w:style>
  <w:style w:type="paragraph" w:customStyle="1" w:styleId="isselectedend">
    <w:name w:val="isselectedend"/>
    <w:basedOn w:val="Normal"/>
    <w:rsid w:val="009750BC"/>
    <w:pPr>
      <w:spacing w:before="100" w:beforeAutospacing="1" w:after="100" w:afterAutospacing="1"/>
    </w:pPr>
    <w:rPr>
      <w:rFonts w:ascii="Times New Roman" w:hAnsi="Times New Roman" w:cs="Times New Roman"/>
      <w:kern w:val="0"/>
      <w14:ligatures w14:val="none"/>
    </w:rPr>
  </w:style>
  <w:style w:type="character" w:customStyle="1" w:styleId="text-token-text-primary">
    <w:name w:val="text-token-text-primary"/>
    <w:basedOn w:val="DefaultParagraphFont"/>
    <w:rsid w:val="009750BC"/>
  </w:style>
  <w:style w:type="character" w:styleId="Hyperlink">
    <w:name w:val="Hyperlink"/>
    <w:basedOn w:val="DefaultParagraphFont"/>
    <w:uiPriority w:val="99"/>
    <w:unhideWhenUsed/>
    <w:rsid w:val="009750BC"/>
    <w:rPr>
      <w:color w:val="0000FF"/>
      <w:u w:val="single"/>
    </w:rPr>
  </w:style>
  <w:style w:type="paragraph" w:styleId="NormalWeb">
    <w:name w:val="Normal (Web)"/>
    <w:basedOn w:val="Normal"/>
    <w:uiPriority w:val="99"/>
    <w:semiHidden/>
    <w:unhideWhenUsed/>
    <w:rsid w:val="009750BC"/>
    <w:pPr>
      <w:spacing w:before="100" w:beforeAutospacing="1" w:after="100" w:afterAutospacing="1"/>
    </w:pPr>
    <w:rPr>
      <w:rFonts w:ascii="Times New Roman" w:hAnsi="Times New Roman" w:cs="Times New Roman"/>
      <w:kern w:val="0"/>
      <w14:ligatures w14:val="none"/>
    </w:rPr>
  </w:style>
  <w:style w:type="paragraph" w:styleId="Header">
    <w:name w:val="header"/>
    <w:basedOn w:val="Normal"/>
    <w:link w:val="HeaderChar"/>
    <w:uiPriority w:val="99"/>
    <w:unhideWhenUsed/>
    <w:rsid w:val="009750BC"/>
    <w:pPr>
      <w:tabs>
        <w:tab w:val="center" w:pos="4680"/>
        <w:tab w:val="right" w:pos="9360"/>
      </w:tabs>
    </w:pPr>
  </w:style>
  <w:style w:type="character" w:customStyle="1" w:styleId="HeaderChar">
    <w:name w:val="Header Char"/>
    <w:basedOn w:val="DefaultParagraphFont"/>
    <w:link w:val="Header"/>
    <w:uiPriority w:val="99"/>
    <w:rsid w:val="009750BC"/>
  </w:style>
  <w:style w:type="paragraph" w:styleId="Footer">
    <w:name w:val="footer"/>
    <w:basedOn w:val="Normal"/>
    <w:link w:val="FooterChar"/>
    <w:uiPriority w:val="99"/>
    <w:unhideWhenUsed/>
    <w:rsid w:val="009750BC"/>
    <w:pPr>
      <w:tabs>
        <w:tab w:val="center" w:pos="4680"/>
        <w:tab w:val="right" w:pos="9360"/>
      </w:tabs>
    </w:pPr>
  </w:style>
  <w:style w:type="character" w:customStyle="1" w:styleId="FooterChar">
    <w:name w:val="Footer Char"/>
    <w:basedOn w:val="DefaultParagraphFont"/>
    <w:link w:val="Footer"/>
    <w:uiPriority w:val="99"/>
    <w:rsid w:val="009750BC"/>
  </w:style>
  <w:style w:type="character" w:styleId="PageNumber">
    <w:name w:val="page number"/>
    <w:basedOn w:val="DefaultParagraphFont"/>
    <w:uiPriority w:val="99"/>
    <w:semiHidden/>
    <w:unhideWhenUsed/>
    <w:rsid w:val="009750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7/s10447-021-09423-5" TargetMode="External"/><Relationship Id="rId3" Type="http://schemas.openxmlformats.org/officeDocument/2006/relationships/webSettings" Target="webSettings.xml"/><Relationship Id="rId7" Type="http://schemas.openxmlformats.org/officeDocument/2006/relationships/hyperlink" Target="https://www.cacrep.org/for-programs/2024-cacrep-standards/"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ounseling.org/docs/default-source/default-document-library/ethics/2014-aca-code-of-ethics.pdf"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1114</Words>
  <Characters>7690</Characters>
  <Application>Microsoft Office Word</Application>
  <DocSecurity>0</DocSecurity>
  <Lines>111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Moreno</dc:creator>
  <cp:keywords/>
  <dc:description/>
  <cp:lastModifiedBy>Stephanie Moreno</cp:lastModifiedBy>
  <cp:revision>2</cp:revision>
  <dcterms:created xsi:type="dcterms:W3CDTF">2026-06-04T01:59:00Z</dcterms:created>
  <dcterms:modified xsi:type="dcterms:W3CDTF">2026-06-04T01:59:00Z</dcterms:modified>
</cp:coreProperties>
</file>